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7E4" w:rsidRPr="00A74131" w:rsidRDefault="003B27E4" w:rsidP="00D73A49">
      <w:pPr>
        <w:spacing w:line="360" w:lineRule="auto"/>
      </w:pPr>
    </w:p>
    <w:p w:rsidR="003B27E4" w:rsidRPr="00A74131" w:rsidRDefault="003B27E4" w:rsidP="00D73A49">
      <w:pPr>
        <w:spacing w:line="360" w:lineRule="auto"/>
      </w:pPr>
    </w:p>
    <w:p w:rsidR="003B27E4" w:rsidRPr="00A74131" w:rsidRDefault="003B27E4" w:rsidP="00D73A49">
      <w:pPr>
        <w:spacing w:line="360" w:lineRule="auto"/>
      </w:pPr>
    </w:p>
    <w:p w:rsidR="003B27E4" w:rsidRPr="00A74131" w:rsidRDefault="003B27E4" w:rsidP="00D73A49">
      <w:pPr>
        <w:spacing w:line="360" w:lineRule="auto"/>
      </w:pPr>
    </w:p>
    <w:p w:rsidR="003B27E4" w:rsidRPr="00A74131" w:rsidRDefault="003B27E4" w:rsidP="00D73A49">
      <w:pPr>
        <w:spacing w:line="360" w:lineRule="auto"/>
      </w:pPr>
    </w:p>
    <w:p w:rsidR="003B27E4" w:rsidRPr="00A74131" w:rsidRDefault="003B27E4" w:rsidP="00D73A49">
      <w:pPr>
        <w:spacing w:line="360" w:lineRule="auto"/>
      </w:pPr>
    </w:p>
    <w:p w:rsidR="003B27E4" w:rsidRPr="00A74131" w:rsidRDefault="003B27E4" w:rsidP="00D73A49">
      <w:pPr>
        <w:spacing w:line="360" w:lineRule="auto"/>
      </w:pPr>
    </w:p>
    <w:p w:rsidR="003B27E4" w:rsidRPr="00A74131" w:rsidRDefault="003B27E4" w:rsidP="00D73A49">
      <w:pPr>
        <w:spacing w:line="360" w:lineRule="auto"/>
      </w:pPr>
    </w:p>
    <w:p w:rsidR="003B27E4" w:rsidRPr="00A74131" w:rsidRDefault="003B27E4" w:rsidP="00D73A49">
      <w:pPr>
        <w:spacing w:line="360" w:lineRule="auto"/>
        <w:jc w:val="center"/>
        <w:rPr>
          <w:b/>
          <w:bCs/>
          <w:sz w:val="76"/>
          <w:szCs w:val="76"/>
        </w:rPr>
      </w:pPr>
      <w:r w:rsidRPr="00A74131">
        <w:rPr>
          <w:b/>
          <w:bCs/>
          <w:sz w:val="76"/>
          <w:szCs w:val="76"/>
        </w:rPr>
        <w:t>Direct Instruction Workshop Program</w:t>
      </w:r>
    </w:p>
    <w:p w:rsidR="003B27E4" w:rsidRPr="00A74131" w:rsidRDefault="003B27E4" w:rsidP="00D73A49">
      <w:pPr>
        <w:spacing w:line="360" w:lineRule="auto"/>
        <w:jc w:val="center"/>
        <w:rPr>
          <w:b/>
          <w:bCs/>
          <w:sz w:val="24"/>
          <w:szCs w:val="24"/>
        </w:rPr>
      </w:pPr>
    </w:p>
    <w:p w:rsidR="003B27E4" w:rsidRPr="00A74131" w:rsidRDefault="003B27E4" w:rsidP="00D73A49">
      <w:pPr>
        <w:spacing w:line="360" w:lineRule="auto"/>
        <w:jc w:val="center"/>
        <w:rPr>
          <w:b/>
          <w:bCs/>
          <w:sz w:val="24"/>
          <w:szCs w:val="24"/>
        </w:rPr>
      </w:pPr>
    </w:p>
    <w:p w:rsidR="003B27E4" w:rsidRPr="00A74131" w:rsidRDefault="003B27E4" w:rsidP="00D73A49">
      <w:pPr>
        <w:spacing w:line="360" w:lineRule="auto"/>
        <w:jc w:val="center"/>
        <w:rPr>
          <w:b/>
          <w:bCs/>
          <w:sz w:val="24"/>
          <w:szCs w:val="24"/>
        </w:rPr>
      </w:pPr>
    </w:p>
    <w:p w:rsidR="003B27E4" w:rsidRPr="00A74131" w:rsidRDefault="003B27E4" w:rsidP="00D73A49">
      <w:pPr>
        <w:spacing w:line="360" w:lineRule="auto"/>
        <w:jc w:val="center"/>
        <w:rPr>
          <w:b/>
          <w:bCs/>
          <w:sz w:val="24"/>
          <w:szCs w:val="24"/>
        </w:rPr>
      </w:pPr>
    </w:p>
    <w:p w:rsidR="003B27E4" w:rsidRPr="00A74131" w:rsidRDefault="003B27E4" w:rsidP="00D73A49">
      <w:pPr>
        <w:spacing w:line="360" w:lineRule="auto"/>
        <w:jc w:val="center"/>
        <w:rPr>
          <w:b/>
          <w:bCs/>
          <w:sz w:val="24"/>
          <w:szCs w:val="24"/>
        </w:rPr>
      </w:pPr>
    </w:p>
    <w:p w:rsidR="003B27E4" w:rsidRPr="00A74131" w:rsidRDefault="003B27E4" w:rsidP="00D73A49">
      <w:pPr>
        <w:spacing w:line="360" w:lineRule="auto"/>
        <w:jc w:val="center"/>
        <w:rPr>
          <w:b/>
          <w:bCs/>
          <w:sz w:val="24"/>
          <w:szCs w:val="24"/>
        </w:rPr>
      </w:pPr>
    </w:p>
    <w:p w:rsidR="003B27E4" w:rsidRPr="00A74131" w:rsidRDefault="003B27E4" w:rsidP="00D73A49">
      <w:pPr>
        <w:spacing w:line="360" w:lineRule="auto"/>
        <w:jc w:val="center"/>
        <w:rPr>
          <w:b/>
          <w:bCs/>
          <w:sz w:val="24"/>
          <w:szCs w:val="24"/>
        </w:rPr>
      </w:pPr>
    </w:p>
    <w:p w:rsidR="003B27E4" w:rsidRPr="00A74131" w:rsidRDefault="003B27E4" w:rsidP="00D73A49">
      <w:pPr>
        <w:spacing w:line="360" w:lineRule="auto"/>
        <w:jc w:val="center"/>
        <w:rPr>
          <w:b/>
          <w:bCs/>
          <w:sz w:val="24"/>
          <w:szCs w:val="24"/>
        </w:rPr>
      </w:pPr>
    </w:p>
    <w:p w:rsidR="003B27E4" w:rsidRPr="00A74131" w:rsidRDefault="003B27E4" w:rsidP="00D73A49">
      <w:pPr>
        <w:spacing w:line="360" w:lineRule="auto"/>
        <w:jc w:val="center"/>
        <w:rPr>
          <w:b/>
          <w:bCs/>
          <w:sz w:val="24"/>
          <w:szCs w:val="24"/>
        </w:rPr>
      </w:pPr>
    </w:p>
    <w:p w:rsidR="003B27E4" w:rsidRPr="00A74131" w:rsidRDefault="003B27E4" w:rsidP="00D73A49">
      <w:pPr>
        <w:spacing w:line="360" w:lineRule="auto"/>
        <w:jc w:val="center"/>
        <w:rPr>
          <w:b/>
          <w:bCs/>
          <w:sz w:val="24"/>
          <w:szCs w:val="24"/>
        </w:rPr>
      </w:pPr>
      <w:r w:rsidRPr="00A74131">
        <w:rPr>
          <w:b/>
          <w:bCs/>
          <w:sz w:val="24"/>
          <w:szCs w:val="24"/>
        </w:rPr>
        <w:lastRenderedPageBreak/>
        <w:t>Contents</w:t>
      </w:r>
    </w:p>
    <w:p w:rsidR="003B27E4" w:rsidRPr="00A74131" w:rsidRDefault="003B27E4" w:rsidP="00D73A49">
      <w:pPr>
        <w:spacing w:line="360" w:lineRule="auto"/>
        <w:rPr>
          <w:sz w:val="24"/>
          <w:szCs w:val="24"/>
        </w:rPr>
      </w:pPr>
    </w:p>
    <w:p w:rsidR="003B27E4" w:rsidRPr="00A74131" w:rsidRDefault="003B27E4" w:rsidP="00D73A49">
      <w:pPr>
        <w:spacing w:line="360" w:lineRule="auto"/>
        <w:rPr>
          <w:sz w:val="24"/>
          <w:szCs w:val="24"/>
        </w:rPr>
      </w:pPr>
      <w:r w:rsidRPr="00A74131">
        <w:rPr>
          <w:sz w:val="24"/>
          <w:szCs w:val="24"/>
        </w:rPr>
        <w:t>Rationale</w:t>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t xml:space="preserve">Page </w:t>
      </w:r>
      <w:r w:rsidR="00E75E8D" w:rsidRPr="00A74131">
        <w:rPr>
          <w:sz w:val="24"/>
          <w:szCs w:val="24"/>
        </w:rPr>
        <w:t>3</w:t>
      </w:r>
    </w:p>
    <w:p w:rsidR="003B27E4" w:rsidRPr="00A74131" w:rsidRDefault="003B27E4" w:rsidP="00D73A49">
      <w:pPr>
        <w:spacing w:line="360" w:lineRule="auto"/>
        <w:rPr>
          <w:sz w:val="24"/>
          <w:szCs w:val="24"/>
        </w:rPr>
      </w:pPr>
    </w:p>
    <w:p w:rsidR="00971D7E" w:rsidRPr="00A74131" w:rsidRDefault="00971D7E" w:rsidP="00D73A49">
      <w:pPr>
        <w:spacing w:line="360" w:lineRule="auto"/>
        <w:rPr>
          <w:sz w:val="24"/>
          <w:szCs w:val="24"/>
        </w:rPr>
      </w:pPr>
    </w:p>
    <w:p w:rsidR="003B27E4" w:rsidRPr="00A74131" w:rsidRDefault="003B27E4" w:rsidP="00D73A49">
      <w:pPr>
        <w:spacing w:line="360" w:lineRule="auto"/>
        <w:rPr>
          <w:sz w:val="24"/>
          <w:szCs w:val="24"/>
        </w:rPr>
      </w:pPr>
      <w:r w:rsidRPr="00A74131">
        <w:rPr>
          <w:sz w:val="24"/>
          <w:szCs w:val="24"/>
        </w:rPr>
        <w:t>Literature Review</w:t>
      </w:r>
    </w:p>
    <w:p w:rsidR="00222E49" w:rsidRPr="00A74131" w:rsidRDefault="00222E49" w:rsidP="00D73A49">
      <w:pPr>
        <w:spacing w:line="360" w:lineRule="auto"/>
        <w:rPr>
          <w:sz w:val="24"/>
          <w:szCs w:val="24"/>
        </w:rPr>
      </w:pPr>
      <w:r w:rsidRPr="00A74131">
        <w:rPr>
          <w:sz w:val="24"/>
          <w:szCs w:val="24"/>
        </w:rPr>
        <w:tab/>
      </w:r>
      <w:r w:rsidRPr="00A74131">
        <w:rPr>
          <w:i/>
          <w:iCs/>
          <w:sz w:val="24"/>
          <w:szCs w:val="24"/>
        </w:rPr>
        <w:t>Direct Instruction: Focus on Reading Achievement</w:t>
      </w:r>
      <w:r w:rsidR="00152837" w:rsidRPr="00A74131">
        <w:rPr>
          <w:sz w:val="24"/>
          <w:szCs w:val="24"/>
        </w:rPr>
        <w:tab/>
      </w:r>
      <w:r w:rsidR="00152837" w:rsidRPr="00A74131">
        <w:rPr>
          <w:sz w:val="24"/>
          <w:szCs w:val="24"/>
        </w:rPr>
        <w:tab/>
      </w:r>
      <w:r w:rsidR="00152837" w:rsidRPr="00A74131">
        <w:rPr>
          <w:sz w:val="24"/>
          <w:szCs w:val="24"/>
        </w:rPr>
        <w:tab/>
        <w:t>Page</w:t>
      </w:r>
      <w:r w:rsidR="00E75E8D" w:rsidRPr="00A74131">
        <w:rPr>
          <w:sz w:val="24"/>
          <w:szCs w:val="24"/>
        </w:rPr>
        <w:t xml:space="preserve"> 4</w:t>
      </w:r>
    </w:p>
    <w:p w:rsidR="00BD50D5" w:rsidRPr="00A74131" w:rsidRDefault="00BD50D5" w:rsidP="00D73A49">
      <w:pPr>
        <w:spacing w:line="360" w:lineRule="auto"/>
        <w:rPr>
          <w:sz w:val="24"/>
          <w:szCs w:val="24"/>
        </w:rPr>
      </w:pPr>
    </w:p>
    <w:p w:rsidR="00971D7E" w:rsidRPr="00A74131" w:rsidRDefault="00971D7E" w:rsidP="00D73A49">
      <w:pPr>
        <w:spacing w:line="360" w:lineRule="auto"/>
        <w:rPr>
          <w:sz w:val="24"/>
          <w:szCs w:val="24"/>
        </w:rPr>
      </w:pPr>
    </w:p>
    <w:p w:rsidR="00222E49" w:rsidRPr="00A74131" w:rsidRDefault="00311B4A" w:rsidP="00D73A49">
      <w:pPr>
        <w:spacing w:line="360" w:lineRule="auto"/>
        <w:rPr>
          <w:sz w:val="24"/>
          <w:szCs w:val="24"/>
        </w:rPr>
      </w:pPr>
      <w:r w:rsidRPr="00A74131">
        <w:rPr>
          <w:sz w:val="24"/>
          <w:szCs w:val="24"/>
        </w:rPr>
        <w:t>Workshop Program</w:t>
      </w:r>
    </w:p>
    <w:p w:rsidR="00311B4A" w:rsidRPr="00A74131" w:rsidRDefault="00311B4A" w:rsidP="00D73A49">
      <w:pPr>
        <w:spacing w:line="360" w:lineRule="auto"/>
        <w:rPr>
          <w:sz w:val="24"/>
          <w:szCs w:val="24"/>
        </w:rPr>
      </w:pPr>
      <w:r w:rsidRPr="00A74131">
        <w:rPr>
          <w:sz w:val="24"/>
          <w:szCs w:val="24"/>
        </w:rPr>
        <w:tab/>
      </w:r>
      <w:r w:rsidRPr="00A74131">
        <w:rPr>
          <w:i/>
          <w:iCs/>
          <w:sz w:val="24"/>
          <w:szCs w:val="24"/>
        </w:rPr>
        <w:t>Introduction to Direct Instruction</w:t>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t>Page</w:t>
      </w:r>
      <w:r w:rsidR="003F0FE0" w:rsidRPr="00A74131">
        <w:rPr>
          <w:sz w:val="24"/>
          <w:szCs w:val="24"/>
        </w:rPr>
        <w:t xml:space="preserve"> 8</w:t>
      </w:r>
    </w:p>
    <w:p w:rsidR="00311B4A" w:rsidRPr="00A74131" w:rsidRDefault="00311B4A" w:rsidP="00D73A49">
      <w:pPr>
        <w:spacing w:line="360" w:lineRule="auto"/>
        <w:rPr>
          <w:sz w:val="24"/>
          <w:szCs w:val="24"/>
        </w:rPr>
      </w:pPr>
      <w:r w:rsidRPr="00A74131">
        <w:rPr>
          <w:i/>
          <w:iCs/>
          <w:sz w:val="24"/>
          <w:szCs w:val="24"/>
        </w:rPr>
        <w:tab/>
        <w:t>Program Design</w:t>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t>Page</w:t>
      </w:r>
      <w:r w:rsidR="00AA0672" w:rsidRPr="00A74131">
        <w:rPr>
          <w:sz w:val="24"/>
          <w:szCs w:val="24"/>
        </w:rPr>
        <w:t xml:space="preserve"> 8</w:t>
      </w:r>
    </w:p>
    <w:p w:rsidR="00605A3C" w:rsidRPr="00A74131" w:rsidRDefault="00605A3C" w:rsidP="00D73A49">
      <w:pPr>
        <w:spacing w:line="360" w:lineRule="auto"/>
        <w:rPr>
          <w:sz w:val="24"/>
          <w:szCs w:val="24"/>
        </w:rPr>
      </w:pPr>
      <w:r w:rsidRPr="00A74131">
        <w:rPr>
          <w:i/>
          <w:iCs/>
          <w:sz w:val="24"/>
          <w:szCs w:val="24"/>
        </w:rPr>
        <w:tab/>
        <w:t>Organisation of Instruction</w:t>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t>Page</w:t>
      </w:r>
      <w:r w:rsidR="00AA0672" w:rsidRPr="00A74131">
        <w:rPr>
          <w:sz w:val="24"/>
          <w:szCs w:val="24"/>
        </w:rPr>
        <w:t xml:space="preserve"> 9</w:t>
      </w:r>
    </w:p>
    <w:p w:rsidR="00605A3C" w:rsidRPr="00A74131" w:rsidRDefault="00605A3C" w:rsidP="007843FB">
      <w:pPr>
        <w:spacing w:line="360" w:lineRule="auto"/>
        <w:rPr>
          <w:sz w:val="24"/>
          <w:szCs w:val="24"/>
        </w:rPr>
      </w:pPr>
      <w:r w:rsidRPr="00A74131">
        <w:rPr>
          <w:i/>
          <w:iCs/>
          <w:sz w:val="24"/>
          <w:szCs w:val="24"/>
        </w:rPr>
        <w:tab/>
      </w:r>
      <w:r w:rsidR="007843FB" w:rsidRPr="00A74131">
        <w:rPr>
          <w:i/>
          <w:iCs/>
          <w:sz w:val="24"/>
          <w:szCs w:val="24"/>
        </w:rPr>
        <w:t xml:space="preserve">Teacher </w:t>
      </w:r>
      <w:r w:rsidRPr="00A74131">
        <w:rPr>
          <w:i/>
          <w:iCs/>
          <w:sz w:val="24"/>
          <w:szCs w:val="24"/>
        </w:rPr>
        <w:t>Presentation Techniques</w:t>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r>
      <w:r w:rsidR="00152837" w:rsidRPr="00A74131">
        <w:rPr>
          <w:sz w:val="24"/>
          <w:szCs w:val="24"/>
        </w:rPr>
        <w:tab/>
        <w:t>Page</w:t>
      </w:r>
      <w:r w:rsidR="00AA0672" w:rsidRPr="00A74131">
        <w:rPr>
          <w:sz w:val="24"/>
          <w:szCs w:val="24"/>
        </w:rPr>
        <w:t xml:space="preserve"> 9</w:t>
      </w:r>
    </w:p>
    <w:p w:rsidR="007843FB" w:rsidRPr="00A74131" w:rsidRDefault="007843FB" w:rsidP="00D73A49">
      <w:pPr>
        <w:spacing w:line="360" w:lineRule="auto"/>
        <w:rPr>
          <w:sz w:val="24"/>
          <w:szCs w:val="24"/>
        </w:rPr>
      </w:pPr>
    </w:p>
    <w:p w:rsidR="00971D7E" w:rsidRPr="00A74131" w:rsidRDefault="00687BC8" w:rsidP="00D73A49">
      <w:pPr>
        <w:spacing w:line="360" w:lineRule="auto"/>
        <w:rPr>
          <w:sz w:val="24"/>
          <w:szCs w:val="24"/>
        </w:rPr>
      </w:pPr>
      <w:r w:rsidRPr="00A74131">
        <w:rPr>
          <w:sz w:val="24"/>
          <w:szCs w:val="24"/>
        </w:rPr>
        <w:t>Evaluation</w:t>
      </w: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t>Page 10</w:t>
      </w:r>
    </w:p>
    <w:p w:rsidR="00687BC8" w:rsidRPr="00A74131" w:rsidRDefault="00687BC8" w:rsidP="00D73A49">
      <w:pPr>
        <w:spacing w:line="360" w:lineRule="auto"/>
        <w:rPr>
          <w:sz w:val="24"/>
          <w:szCs w:val="24"/>
        </w:rPr>
      </w:pPr>
    </w:p>
    <w:p w:rsidR="00687BC8" w:rsidRPr="00A74131" w:rsidRDefault="00687BC8" w:rsidP="00D73A49">
      <w:pPr>
        <w:spacing w:line="360" w:lineRule="auto"/>
        <w:rPr>
          <w:sz w:val="24"/>
          <w:szCs w:val="24"/>
        </w:rPr>
      </w:pPr>
    </w:p>
    <w:p w:rsidR="007843FB" w:rsidRPr="00A74131" w:rsidRDefault="007843FB" w:rsidP="00687BC8">
      <w:pPr>
        <w:spacing w:line="360" w:lineRule="auto"/>
        <w:rPr>
          <w:sz w:val="24"/>
          <w:szCs w:val="24"/>
        </w:rPr>
      </w:pPr>
      <w:r w:rsidRPr="00A74131">
        <w:rPr>
          <w:sz w:val="24"/>
          <w:szCs w:val="24"/>
        </w:rPr>
        <w:t>Appendices</w:t>
      </w: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t>Page</w:t>
      </w:r>
      <w:r w:rsidR="00AA0672" w:rsidRPr="00A74131">
        <w:rPr>
          <w:sz w:val="24"/>
          <w:szCs w:val="24"/>
        </w:rPr>
        <w:t xml:space="preserve"> 1</w:t>
      </w:r>
      <w:r w:rsidR="00307079" w:rsidRPr="00A74131">
        <w:rPr>
          <w:sz w:val="24"/>
          <w:szCs w:val="24"/>
        </w:rPr>
        <w:t>1</w:t>
      </w:r>
    </w:p>
    <w:p w:rsidR="00605A3C" w:rsidRPr="00A74131" w:rsidRDefault="00605A3C" w:rsidP="00D73A49">
      <w:pPr>
        <w:spacing w:line="360" w:lineRule="auto"/>
        <w:rPr>
          <w:sz w:val="24"/>
          <w:szCs w:val="24"/>
        </w:rPr>
      </w:pPr>
    </w:p>
    <w:p w:rsidR="00605A3C" w:rsidRPr="00A74131" w:rsidRDefault="00605A3C" w:rsidP="00D73A49">
      <w:pPr>
        <w:spacing w:line="360" w:lineRule="auto"/>
        <w:rPr>
          <w:sz w:val="24"/>
          <w:szCs w:val="24"/>
        </w:rPr>
      </w:pPr>
    </w:p>
    <w:p w:rsidR="00605A3C" w:rsidRPr="00A74131" w:rsidRDefault="00605A3C" w:rsidP="00D73A49">
      <w:pPr>
        <w:spacing w:line="360" w:lineRule="auto"/>
        <w:rPr>
          <w:sz w:val="24"/>
          <w:szCs w:val="24"/>
        </w:rPr>
      </w:pPr>
    </w:p>
    <w:p w:rsidR="00605A3C" w:rsidRPr="00A74131" w:rsidRDefault="00605A3C" w:rsidP="00D73A49">
      <w:pPr>
        <w:spacing w:line="360" w:lineRule="auto"/>
        <w:rPr>
          <w:b/>
          <w:bCs/>
          <w:sz w:val="24"/>
          <w:szCs w:val="24"/>
        </w:rPr>
      </w:pPr>
      <w:r w:rsidRPr="00A74131">
        <w:rPr>
          <w:b/>
          <w:bCs/>
          <w:sz w:val="24"/>
          <w:szCs w:val="24"/>
        </w:rPr>
        <w:lastRenderedPageBreak/>
        <w:t>Rationale</w:t>
      </w:r>
    </w:p>
    <w:p w:rsidR="00605A3C" w:rsidRPr="00A74131" w:rsidRDefault="00152837" w:rsidP="00EC3F21">
      <w:pPr>
        <w:spacing w:line="360" w:lineRule="auto"/>
        <w:rPr>
          <w:sz w:val="24"/>
          <w:szCs w:val="24"/>
        </w:rPr>
      </w:pPr>
      <w:r w:rsidRPr="00A74131">
        <w:rPr>
          <w:sz w:val="24"/>
          <w:szCs w:val="24"/>
        </w:rPr>
        <w:t xml:space="preserve">The following workshop program is an introduction to </w:t>
      </w:r>
      <w:r w:rsidR="00BD50D5" w:rsidRPr="00A74131">
        <w:rPr>
          <w:sz w:val="24"/>
          <w:szCs w:val="24"/>
        </w:rPr>
        <w:t>a</w:t>
      </w:r>
      <w:r w:rsidR="008E4568" w:rsidRPr="00A74131">
        <w:rPr>
          <w:sz w:val="24"/>
          <w:szCs w:val="24"/>
        </w:rPr>
        <w:t xml:space="preserve"> systematic,</w:t>
      </w:r>
      <w:r w:rsidR="00BD50D5" w:rsidRPr="00A74131">
        <w:rPr>
          <w:sz w:val="24"/>
          <w:szCs w:val="24"/>
        </w:rPr>
        <w:t xml:space="preserve"> explicit instructional </w:t>
      </w:r>
      <w:r w:rsidR="008E4568" w:rsidRPr="00A74131">
        <w:rPr>
          <w:sz w:val="24"/>
          <w:szCs w:val="24"/>
        </w:rPr>
        <w:t xml:space="preserve">approach to teaching reading called Direct Instruction. </w:t>
      </w:r>
      <w:r w:rsidR="009C4FDD" w:rsidRPr="00A74131">
        <w:rPr>
          <w:sz w:val="24"/>
          <w:szCs w:val="24"/>
        </w:rPr>
        <w:t>Staff will be introduced to the general components of a Direct Instruction based approach to teaching reading over a forty-five minute timeslot through a series of lectures and practical activities.</w:t>
      </w:r>
      <w:r w:rsidR="008105A1" w:rsidRPr="00A74131">
        <w:rPr>
          <w:sz w:val="24"/>
          <w:szCs w:val="24"/>
        </w:rPr>
        <w:t xml:space="preserve"> They will be taught the programming, organisational and instructional principles behind the Direct Instruction method </w:t>
      </w:r>
      <w:r w:rsidR="00822E0D" w:rsidRPr="00A74131">
        <w:rPr>
          <w:sz w:val="24"/>
          <w:szCs w:val="24"/>
        </w:rPr>
        <w:t>and how they may be implemented within the classroom</w:t>
      </w:r>
      <w:r w:rsidR="00015399" w:rsidRPr="00A74131">
        <w:rPr>
          <w:sz w:val="24"/>
          <w:szCs w:val="24"/>
        </w:rPr>
        <w:t xml:space="preserve"> as part of a</w:t>
      </w:r>
      <w:r w:rsidR="009C4FDD" w:rsidRPr="00A74131">
        <w:rPr>
          <w:sz w:val="24"/>
          <w:szCs w:val="24"/>
        </w:rPr>
        <w:t xml:space="preserve"> s</w:t>
      </w:r>
      <w:r w:rsidR="00D73A49" w:rsidRPr="00A74131">
        <w:rPr>
          <w:sz w:val="24"/>
          <w:szCs w:val="24"/>
        </w:rPr>
        <w:t>chool-wide Direct Instruction based reading program</w:t>
      </w:r>
      <w:r w:rsidR="00015399" w:rsidRPr="00A74131">
        <w:rPr>
          <w:sz w:val="24"/>
          <w:szCs w:val="24"/>
        </w:rPr>
        <w:t xml:space="preserve">. </w:t>
      </w:r>
      <w:r w:rsidR="00EC3F21" w:rsidRPr="00A74131">
        <w:rPr>
          <w:sz w:val="24"/>
          <w:szCs w:val="24"/>
        </w:rPr>
        <w:t>Academic research studies exploring the efficacy of Direct Instruction as an instructional method for reading will also be examined generally suggesting support for Direct Instruction as an effective means for teaching reading to both regular and special education students.</w:t>
      </w:r>
    </w:p>
    <w:p w:rsidR="003B27E4" w:rsidRPr="00A74131" w:rsidRDefault="003B27E4" w:rsidP="00D73A49">
      <w:pPr>
        <w:spacing w:line="360" w:lineRule="auto"/>
        <w:rPr>
          <w:sz w:val="24"/>
          <w:szCs w:val="24"/>
        </w:rPr>
      </w:pPr>
    </w:p>
    <w:p w:rsidR="003B27E4" w:rsidRPr="00A74131" w:rsidRDefault="003B27E4" w:rsidP="00D73A49">
      <w:pPr>
        <w:spacing w:line="360" w:lineRule="auto"/>
        <w:jc w:val="center"/>
        <w:rPr>
          <w:b/>
          <w:bCs/>
          <w:sz w:val="24"/>
          <w:szCs w:val="24"/>
        </w:rPr>
      </w:pPr>
    </w:p>
    <w:p w:rsidR="00E75E8D" w:rsidRPr="00A74131" w:rsidRDefault="00E75E8D" w:rsidP="00D73A49">
      <w:pPr>
        <w:spacing w:line="360" w:lineRule="auto"/>
        <w:jc w:val="center"/>
        <w:rPr>
          <w:b/>
          <w:bCs/>
          <w:sz w:val="24"/>
          <w:szCs w:val="24"/>
        </w:rPr>
      </w:pPr>
    </w:p>
    <w:p w:rsidR="00E75E8D" w:rsidRPr="00A74131" w:rsidRDefault="00E75E8D" w:rsidP="00D73A49">
      <w:pPr>
        <w:spacing w:line="360" w:lineRule="auto"/>
        <w:jc w:val="center"/>
        <w:rPr>
          <w:b/>
          <w:bCs/>
          <w:sz w:val="24"/>
          <w:szCs w:val="24"/>
        </w:rPr>
      </w:pPr>
    </w:p>
    <w:p w:rsidR="00E75E8D" w:rsidRPr="00A74131" w:rsidRDefault="00E75E8D" w:rsidP="00D73A49">
      <w:pPr>
        <w:spacing w:line="360" w:lineRule="auto"/>
        <w:jc w:val="center"/>
        <w:rPr>
          <w:b/>
          <w:bCs/>
          <w:sz w:val="24"/>
          <w:szCs w:val="24"/>
        </w:rPr>
      </w:pPr>
    </w:p>
    <w:p w:rsidR="00E75E8D" w:rsidRPr="00A74131" w:rsidRDefault="00E75E8D" w:rsidP="00D73A49">
      <w:pPr>
        <w:spacing w:line="360" w:lineRule="auto"/>
        <w:jc w:val="center"/>
        <w:rPr>
          <w:b/>
          <w:bCs/>
          <w:sz w:val="24"/>
          <w:szCs w:val="24"/>
        </w:rPr>
      </w:pPr>
    </w:p>
    <w:p w:rsidR="00E75E8D" w:rsidRPr="00A74131" w:rsidRDefault="00E75E8D" w:rsidP="00D73A49">
      <w:pPr>
        <w:spacing w:line="360" w:lineRule="auto"/>
        <w:jc w:val="center"/>
        <w:rPr>
          <w:b/>
          <w:bCs/>
          <w:sz w:val="24"/>
          <w:szCs w:val="24"/>
        </w:rPr>
      </w:pPr>
    </w:p>
    <w:p w:rsidR="00E75E8D" w:rsidRPr="00A74131" w:rsidRDefault="00E75E8D" w:rsidP="00D73A49">
      <w:pPr>
        <w:spacing w:line="360" w:lineRule="auto"/>
        <w:jc w:val="center"/>
        <w:rPr>
          <w:b/>
          <w:bCs/>
          <w:sz w:val="24"/>
          <w:szCs w:val="24"/>
        </w:rPr>
      </w:pPr>
    </w:p>
    <w:p w:rsidR="00E75E8D" w:rsidRPr="00A74131" w:rsidRDefault="00E75E8D" w:rsidP="00D73A49">
      <w:pPr>
        <w:spacing w:line="360" w:lineRule="auto"/>
        <w:jc w:val="center"/>
        <w:rPr>
          <w:b/>
          <w:bCs/>
          <w:sz w:val="24"/>
          <w:szCs w:val="24"/>
        </w:rPr>
      </w:pPr>
    </w:p>
    <w:p w:rsidR="00E75E8D" w:rsidRPr="00A74131" w:rsidRDefault="00E75E8D" w:rsidP="00D73A49">
      <w:pPr>
        <w:spacing w:line="360" w:lineRule="auto"/>
        <w:jc w:val="center"/>
        <w:rPr>
          <w:b/>
          <w:bCs/>
          <w:sz w:val="24"/>
          <w:szCs w:val="24"/>
        </w:rPr>
      </w:pPr>
    </w:p>
    <w:p w:rsidR="00E75E8D" w:rsidRPr="00A74131" w:rsidRDefault="00E75E8D" w:rsidP="00D73A49">
      <w:pPr>
        <w:spacing w:line="360" w:lineRule="auto"/>
        <w:jc w:val="center"/>
        <w:rPr>
          <w:b/>
          <w:bCs/>
          <w:sz w:val="24"/>
          <w:szCs w:val="24"/>
        </w:rPr>
      </w:pPr>
    </w:p>
    <w:p w:rsidR="00E75E8D" w:rsidRPr="00A74131" w:rsidRDefault="00E75E8D" w:rsidP="00D73A49">
      <w:pPr>
        <w:spacing w:line="360" w:lineRule="auto"/>
        <w:jc w:val="center"/>
        <w:rPr>
          <w:b/>
          <w:bCs/>
          <w:sz w:val="24"/>
          <w:szCs w:val="24"/>
        </w:rPr>
      </w:pPr>
    </w:p>
    <w:p w:rsidR="00E75E8D" w:rsidRPr="00A74131" w:rsidRDefault="00E75E8D" w:rsidP="00D73A49">
      <w:pPr>
        <w:spacing w:line="360" w:lineRule="auto"/>
        <w:jc w:val="center"/>
        <w:rPr>
          <w:b/>
          <w:bCs/>
          <w:sz w:val="24"/>
          <w:szCs w:val="24"/>
        </w:rPr>
      </w:pPr>
    </w:p>
    <w:p w:rsidR="003B27E4" w:rsidRPr="00A74131" w:rsidRDefault="003B27E4" w:rsidP="00D73A49">
      <w:pPr>
        <w:spacing w:line="360" w:lineRule="auto"/>
        <w:jc w:val="center"/>
        <w:rPr>
          <w:b/>
          <w:bCs/>
          <w:sz w:val="24"/>
          <w:szCs w:val="24"/>
        </w:rPr>
      </w:pPr>
      <w:r w:rsidRPr="00A74131">
        <w:rPr>
          <w:b/>
          <w:bCs/>
          <w:sz w:val="24"/>
          <w:szCs w:val="24"/>
        </w:rPr>
        <w:lastRenderedPageBreak/>
        <w:t>Direct Instruction: Focus on Reading Achievement</w:t>
      </w:r>
    </w:p>
    <w:p w:rsidR="003B27E4" w:rsidRPr="00A74131" w:rsidRDefault="003B27E4" w:rsidP="00D73A49">
      <w:pPr>
        <w:spacing w:line="360" w:lineRule="auto"/>
        <w:rPr>
          <w:sz w:val="24"/>
          <w:szCs w:val="24"/>
        </w:rPr>
      </w:pPr>
    </w:p>
    <w:p w:rsidR="003B27E4" w:rsidRPr="00A74131" w:rsidRDefault="003B27E4" w:rsidP="00D73A49">
      <w:pPr>
        <w:spacing w:line="360" w:lineRule="auto"/>
        <w:rPr>
          <w:sz w:val="24"/>
          <w:szCs w:val="24"/>
        </w:rPr>
      </w:pPr>
      <w:r w:rsidRPr="00A74131">
        <w:rPr>
          <w:sz w:val="24"/>
          <w:szCs w:val="24"/>
        </w:rPr>
        <w:t xml:space="preserve">The Direct Instruction (DI) Model is a specific teacher-led program of instruction initially developed by Siegfried Engelmann and colleagues for </w:t>
      </w:r>
      <w:r w:rsidRPr="00A74131">
        <w:rPr>
          <w:i/>
          <w:iCs/>
          <w:sz w:val="24"/>
          <w:szCs w:val="24"/>
        </w:rPr>
        <w:t>Project Follow Through</w:t>
      </w:r>
      <w:r w:rsidRPr="00A74131">
        <w:rPr>
          <w:sz w:val="24"/>
          <w:szCs w:val="24"/>
        </w:rPr>
        <w:t xml:space="preserve"> in the United States during the 1970’s (Adams &amp; Engelmann, 1996, cited in Stein, Carnine &amp; Dixon, 1998, p. 227). It is characterised by three key principles of curriculum design, teacher-student interaction and organisation of instruction. Curriculum design is an integral aspect of Direct Instruction (DI) focusing on analysing the central subject content and identifying the main organising ideas underpinned by instructing students to utilise generalised strategies that will enable efficient learning. Further, it involves the sequencing of subject topics into ‘tracks’ that assist with the systematic development of skills and strategies used to assist in enhancing concept development (Watkins &amp; Slocum, 2003, p. 76). Organisation of instruction describes the processes involved in successfully catering for the needs of individual students through utilisation of student grouping, allocation of time and resources to maximise teaching time, implementation of succinct, scripted instruction and the embedding of immediate assessment within lessons (p. 86). Lastly, the principle of teacher-student interaction covers student participation, unison response, correction (feedback) procedures, use of signals, pacing of lessons, teaching to student mastery and student motivation (p. 89).</w:t>
      </w:r>
    </w:p>
    <w:p w:rsidR="003B27E4" w:rsidRPr="00A74131" w:rsidRDefault="003B27E4" w:rsidP="00D73A49">
      <w:pPr>
        <w:spacing w:line="360" w:lineRule="auto"/>
        <w:ind w:firstLine="720"/>
        <w:rPr>
          <w:sz w:val="24"/>
          <w:szCs w:val="24"/>
        </w:rPr>
      </w:pPr>
      <w:r w:rsidRPr="00A74131">
        <w:rPr>
          <w:sz w:val="24"/>
          <w:szCs w:val="24"/>
        </w:rPr>
        <w:t xml:space="preserve">Several studies conducted in American elementary and middle schools have shown positive effects on students’ reading proficiency and/or comprehension after implementation of a Direct Instruction (DI) reading program. O’Connor, Jenkins, Cole &amp; Mills (1993) conducted a four (4) year research study involving eighty-one (81) six year old children identified as having a disability comparing two different synthetic phonics programs, </w:t>
      </w:r>
      <w:r w:rsidRPr="00A74131">
        <w:rPr>
          <w:i/>
          <w:iCs/>
          <w:sz w:val="24"/>
          <w:szCs w:val="24"/>
        </w:rPr>
        <w:t>Superkids</w:t>
      </w:r>
      <w:r w:rsidRPr="00A74131">
        <w:rPr>
          <w:sz w:val="24"/>
          <w:szCs w:val="24"/>
        </w:rPr>
        <w:t xml:space="preserve"> and </w:t>
      </w:r>
      <w:r w:rsidRPr="00A74131">
        <w:rPr>
          <w:i/>
          <w:iCs/>
          <w:sz w:val="24"/>
          <w:szCs w:val="24"/>
        </w:rPr>
        <w:t>Reading Mastery I and II</w:t>
      </w:r>
      <w:r w:rsidRPr="00A74131">
        <w:rPr>
          <w:sz w:val="24"/>
          <w:szCs w:val="24"/>
        </w:rPr>
        <w:t xml:space="preserve"> a Direct Instruction (DI) reading model. Throughout the four (4) year study forty-three (43) students progressed through a daily reading lesson utilising a Direct Instruction (DI) reading model </w:t>
      </w:r>
      <w:r w:rsidRPr="00A74131">
        <w:rPr>
          <w:i/>
          <w:iCs/>
          <w:sz w:val="24"/>
          <w:szCs w:val="24"/>
        </w:rPr>
        <w:t>(Reading Mastery I and II)</w:t>
      </w:r>
      <w:r w:rsidRPr="00A74131">
        <w:rPr>
          <w:sz w:val="24"/>
          <w:szCs w:val="24"/>
        </w:rPr>
        <w:t xml:space="preserve"> during a thirty (30) minute period for one hundred and eighty (180) school days. Students were initially assessed using both the </w:t>
      </w:r>
      <w:r w:rsidRPr="00A74131">
        <w:rPr>
          <w:i/>
          <w:iCs/>
          <w:sz w:val="24"/>
          <w:szCs w:val="24"/>
        </w:rPr>
        <w:t>California Achievement Test</w:t>
      </w:r>
      <w:r w:rsidRPr="00A74131">
        <w:rPr>
          <w:sz w:val="24"/>
          <w:szCs w:val="24"/>
        </w:rPr>
        <w:t xml:space="preserve"> (CAT) and the </w:t>
      </w:r>
      <w:r w:rsidRPr="00A74131">
        <w:rPr>
          <w:i/>
          <w:iCs/>
          <w:sz w:val="24"/>
          <w:szCs w:val="24"/>
        </w:rPr>
        <w:t>Test of Early Reading</w:t>
      </w:r>
      <w:r w:rsidRPr="00A74131">
        <w:rPr>
          <w:sz w:val="24"/>
          <w:szCs w:val="24"/>
        </w:rPr>
        <w:t xml:space="preserve"> (TERA) which served as baseline pre-test measures and were retested using </w:t>
      </w:r>
      <w:r w:rsidRPr="00A74131">
        <w:rPr>
          <w:sz w:val="24"/>
          <w:szCs w:val="24"/>
        </w:rPr>
        <w:lastRenderedPageBreak/>
        <w:t xml:space="preserve">the same assessments after the conclusion of the reading instruction program (pp. 316-7) Results obtained showed that students undertaking the Direct Instruction (DI) reading instruction program improved across all reading categories (sound recognition, visual recognition, vocabulary, comprehension and total reading) assessed by CAT and demonstrated likewise with the TERA assessment (pp. 317-8). These positive effects obtained suggest that Direct Instruction (DI) may be a viable as reading instruction program for students with disabilities; however, similar improvements were obtained by the students undertaking the </w:t>
      </w:r>
      <w:r w:rsidRPr="00A74131">
        <w:rPr>
          <w:i/>
          <w:iCs/>
          <w:sz w:val="24"/>
          <w:szCs w:val="24"/>
        </w:rPr>
        <w:t>Superkids</w:t>
      </w:r>
      <w:r w:rsidRPr="00A74131">
        <w:rPr>
          <w:sz w:val="24"/>
          <w:szCs w:val="24"/>
        </w:rPr>
        <w:t xml:space="preserve"> phonics instruction program. No significance was found for the predicted advantage the Direct Instruction (DI) reading program </w:t>
      </w:r>
      <w:r w:rsidRPr="00A74131">
        <w:rPr>
          <w:i/>
          <w:iCs/>
          <w:sz w:val="24"/>
          <w:szCs w:val="24"/>
        </w:rPr>
        <w:t>(Reading Mastery I and II)</w:t>
      </w:r>
      <w:r w:rsidRPr="00A74131">
        <w:rPr>
          <w:sz w:val="24"/>
          <w:szCs w:val="24"/>
        </w:rPr>
        <w:t xml:space="preserve"> would have over the </w:t>
      </w:r>
      <w:r w:rsidRPr="00A74131">
        <w:rPr>
          <w:i/>
          <w:iCs/>
          <w:sz w:val="24"/>
          <w:szCs w:val="24"/>
        </w:rPr>
        <w:t>Superkids</w:t>
      </w:r>
      <w:r w:rsidRPr="00A74131">
        <w:rPr>
          <w:sz w:val="24"/>
          <w:szCs w:val="24"/>
        </w:rPr>
        <w:t xml:space="preserve"> reading program (p.319). This suggests that other similar systematic phonics based reading programs may encounter positive effects when implemented with students with disabilities, however, the relative advantage of a Direct Instruction (DI) based reading program compared to other reading instruction programs is beyond the scope of this literature review.</w:t>
      </w:r>
    </w:p>
    <w:p w:rsidR="003B27E4" w:rsidRPr="00A74131" w:rsidRDefault="003B27E4" w:rsidP="00D73A49">
      <w:pPr>
        <w:spacing w:line="360" w:lineRule="auto"/>
        <w:ind w:firstLine="720"/>
        <w:rPr>
          <w:sz w:val="24"/>
          <w:szCs w:val="24"/>
        </w:rPr>
      </w:pPr>
      <w:r w:rsidRPr="00A74131">
        <w:rPr>
          <w:sz w:val="24"/>
          <w:szCs w:val="24"/>
        </w:rPr>
        <w:t xml:space="preserve">A small scale study conducted by Flores &amp; Ganz (2007) reported similarly positive effects after implementation of a Direct Instruction (DI) based reading comprehension instruction program </w:t>
      </w:r>
      <w:r w:rsidRPr="00A74131">
        <w:rPr>
          <w:i/>
          <w:iCs/>
          <w:sz w:val="24"/>
          <w:szCs w:val="24"/>
        </w:rPr>
        <w:t>(Corrective Reading Thinking Basics: Comprehension Level A)</w:t>
      </w:r>
      <w:r w:rsidRPr="00A74131">
        <w:rPr>
          <w:sz w:val="24"/>
          <w:szCs w:val="24"/>
        </w:rPr>
        <w:t xml:space="preserve"> on students with disabilities. Four students with varying disabilities (Autism Spectrum Disorder, Attention Deficit Hyperactivity Disorder or Intellectual Impairment) were selected to be the study participants and were instructed daily for twenty (20) minutes a day whilst at school progressing through statement inferences, use of facts and analogies (pp.246-7). Results obtained showed all four students improved markedly across the three comprehension domains (statement inferences, use of facts and analogies) (p. 250). This suggests that Direct Instruction (DI) based reading programs may be useful in developing students’ reading comprehension skills and strategies and subsequently, reading comprehension achievement. Due to the small numbers involved (n = 4) in the study the positive effects on students’ reading comprehension skills obtained may not able to be generalised on a larger scale with greater student numbers, however, further research would be worth pursuing.</w:t>
      </w:r>
    </w:p>
    <w:p w:rsidR="003B27E4" w:rsidRPr="00A74131" w:rsidRDefault="003B27E4" w:rsidP="00F81696">
      <w:pPr>
        <w:spacing w:line="360" w:lineRule="auto"/>
        <w:ind w:firstLine="720"/>
        <w:rPr>
          <w:sz w:val="24"/>
          <w:szCs w:val="24"/>
        </w:rPr>
      </w:pPr>
      <w:r w:rsidRPr="00A74131">
        <w:rPr>
          <w:sz w:val="24"/>
          <w:szCs w:val="24"/>
        </w:rPr>
        <w:t xml:space="preserve">Similarly, Shippen, Houchins, Stevenson &amp; Sartor (2005) found positive effects on students’ reading proficiency after implementation of a Direct Instruction (DI) based reading </w:t>
      </w:r>
      <w:r w:rsidRPr="00A74131">
        <w:rPr>
          <w:sz w:val="24"/>
          <w:szCs w:val="24"/>
        </w:rPr>
        <w:lastRenderedPageBreak/>
        <w:t xml:space="preserve">instruction program. Seventy-eight (78) year seven struggling readers (identified as two or more years behind in reading compared to peer group) in an American middle school were randomly assigned to two different Direct Instruction (DI) reading instruction programs </w:t>
      </w:r>
      <w:r w:rsidRPr="00A74131">
        <w:rPr>
          <w:i/>
          <w:iCs/>
          <w:sz w:val="24"/>
          <w:szCs w:val="24"/>
        </w:rPr>
        <w:t>Corrective Reading Decoding</w:t>
      </w:r>
      <w:r w:rsidRPr="00A74131">
        <w:rPr>
          <w:sz w:val="24"/>
          <w:szCs w:val="24"/>
        </w:rPr>
        <w:t xml:space="preserve"> and </w:t>
      </w:r>
      <w:r w:rsidRPr="00A74131">
        <w:rPr>
          <w:i/>
          <w:iCs/>
          <w:sz w:val="24"/>
          <w:szCs w:val="24"/>
        </w:rPr>
        <w:t>Reading Excellence: Word Attack and Rate Development Strategies (REWARDS)</w:t>
      </w:r>
      <w:r w:rsidRPr="00A74131">
        <w:rPr>
          <w:sz w:val="24"/>
          <w:szCs w:val="24"/>
        </w:rPr>
        <w:t xml:space="preserve"> conducted over a six (6) week timeframe. Pre and post-test assessments were conducted using both </w:t>
      </w:r>
      <w:r w:rsidRPr="00A74131">
        <w:rPr>
          <w:i/>
          <w:iCs/>
          <w:sz w:val="24"/>
          <w:szCs w:val="24"/>
        </w:rPr>
        <w:t>Test of Word Reading Efficiency (TOWRE)</w:t>
      </w:r>
      <w:r w:rsidRPr="00A74131">
        <w:rPr>
          <w:sz w:val="24"/>
          <w:szCs w:val="24"/>
        </w:rPr>
        <w:t xml:space="preserve"> which focused on phonemic decoding efficiency and sight word efficiency and the </w:t>
      </w:r>
      <w:r w:rsidRPr="00A74131">
        <w:rPr>
          <w:i/>
          <w:iCs/>
          <w:sz w:val="24"/>
          <w:szCs w:val="24"/>
        </w:rPr>
        <w:t>Gray Oral Reading Test (GORT-4)</w:t>
      </w:r>
      <w:r w:rsidRPr="00A74131">
        <w:rPr>
          <w:sz w:val="24"/>
          <w:szCs w:val="24"/>
        </w:rPr>
        <w:t xml:space="preserve"> which measured reading rate, accuracy, fluency and comprehension (p. 178). All students managed to demonstrate positive effects on reading achievement across the domains of word reading efficiency, reading rate, reading accuracy and reading fluency (p. 180). Further, it is interesting to note that students identified as ‘higher performing’ during the pre-test assessments made significantly greater reading achievement gains compared to their peers suggesting correlation with Stanovich’s “Matthew Effect” (1986, cited in Shippen, Houchins, Stevenson &amp; Sartor, 2005, p. 180). </w:t>
      </w:r>
      <w:r w:rsidR="00F81696" w:rsidRPr="00A74131">
        <w:rPr>
          <w:sz w:val="24"/>
          <w:szCs w:val="24"/>
        </w:rPr>
        <w:t xml:space="preserve">This suggests all students regardless of level of disability and/or learning difficulty benefited from undertaking an explicit Direct Instruction based approach to reading. </w:t>
      </w:r>
      <w:r w:rsidRPr="00A74131">
        <w:rPr>
          <w:sz w:val="24"/>
          <w:szCs w:val="24"/>
        </w:rPr>
        <w:t xml:space="preserve">Though results were generally positive caution remains as most students were still performing poorly in other areas of reading and positive effect sizes, though statistically significant, were small (pp. 180-1). </w:t>
      </w:r>
    </w:p>
    <w:p w:rsidR="003B27E4" w:rsidRPr="00A74131" w:rsidRDefault="003B27E4" w:rsidP="00D73A49">
      <w:pPr>
        <w:spacing w:line="360" w:lineRule="auto"/>
        <w:ind w:firstLine="720"/>
        <w:rPr>
          <w:sz w:val="24"/>
          <w:szCs w:val="24"/>
        </w:rPr>
      </w:pPr>
      <w:r w:rsidRPr="00A74131">
        <w:rPr>
          <w:sz w:val="24"/>
          <w:szCs w:val="24"/>
        </w:rPr>
        <w:t xml:space="preserve">Shippen, Houchins, Calhoon, Furlow &amp; Sartor (2006) conducted a research study within two urban American middle schools in the same city district comparing two different Comprehensive School Reform Models (CSR) for reading, </w:t>
      </w:r>
      <w:r w:rsidRPr="00A74131">
        <w:rPr>
          <w:i/>
          <w:sz w:val="24"/>
          <w:szCs w:val="24"/>
        </w:rPr>
        <w:t xml:space="preserve">Success For All </w:t>
      </w:r>
      <w:r w:rsidRPr="00A74131">
        <w:rPr>
          <w:sz w:val="24"/>
          <w:szCs w:val="24"/>
        </w:rPr>
        <w:t xml:space="preserve">and </w:t>
      </w:r>
      <w:r w:rsidRPr="00A74131">
        <w:rPr>
          <w:i/>
          <w:sz w:val="24"/>
          <w:szCs w:val="24"/>
        </w:rPr>
        <w:t>Direct Instruction</w:t>
      </w:r>
      <w:r w:rsidRPr="00A74131">
        <w:rPr>
          <w:sz w:val="24"/>
          <w:szCs w:val="24"/>
        </w:rPr>
        <w:t xml:space="preserve">. They sampled forty-four students of which twenty-three undertook the Direct Instruction (DI) reading instruction method. These twenty-three students had a range of disabilities including learning, behaviour, mild intellectual, other health impairments and speech-language disabilities (pp. 323-4). Results obtained showed no statistically significant growth in reading achievement on standardised tests </w:t>
      </w:r>
      <w:r w:rsidRPr="00A74131">
        <w:rPr>
          <w:i/>
          <w:iCs/>
          <w:sz w:val="24"/>
          <w:szCs w:val="24"/>
        </w:rPr>
        <w:t>(Woodcock Reading Mastery Tests-Revised; WRMT-R &amp; Gray Oral Reading Test-Fourth Edition; GORT-4)</w:t>
      </w:r>
      <w:r w:rsidRPr="00A74131">
        <w:rPr>
          <w:sz w:val="24"/>
          <w:szCs w:val="24"/>
        </w:rPr>
        <w:t xml:space="preserve"> or curriculum-based measurements during pre-test and post-test assessments over the twelve week instruction period. These results question those obtained  from O’Connor et al. (1993), Flores &amp; Ganz (2007) and Shippen et al. (2005) supporting the use of Direct Instruction (DI) as a reading </w:t>
      </w:r>
      <w:r w:rsidRPr="00A74131">
        <w:rPr>
          <w:sz w:val="24"/>
          <w:szCs w:val="24"/>
        </w:rPr>
        <w:lastRenderedPageBreak/>
        <w:t>instruction model for students with disabilities or reading difficulties in schools. However, there were limitations with this study due to its small sample size (n = 23) and relatively short instructional timeframe (twelve weeks). Given a longer timeframe different results could have been obtained. Further, all twenty-three students were taught the Direct Instruction (DI) reading methods via expert instructors external to the school. A course of investigation replicating the research study but using students’ own classroom teacher instead of an external instructor could be explored and may yield different results. Finally, Shippen et al. (2006) questioned the efficacy of using standardised tests on students with disabilities suggesting they may not be a reliable indicator of students’ reading achievements (pp. 327).</w:t>
      </w:r>
    </w:p>
    <w:p w:rsidR="003B27E4" w:rsidRPr="00A74131" w:rsidRDefault="003B27E4" w:rsidP="003F0FE0">
      <w:pPr>
        <w:spacing w:line="360" w:lineRule="auto"/>
        <w:ind w:firstLine="720"/>
        <w:rPr>
          <w:sz w:val="24"/>
          <w:szCs w:val="24"/>
        </w:rPr>
      </w:pPr>
      <w:r w:rsidRPr="00A74131">
        <w:rPr>
          <w:sz w:val="24"/>
          <w:szCs w:val="24"/>
        </w:rPr>
        <w:t>Review of academic literature tends to support the use of Direct Instruction (DI) based reading instruction models within classrooms pointing to statistically significant effects in students’ reading achievement (O’Connor et al., 1993; Flores &amp; Ganz, 2007; Shippen et al., 2006) for students with disabilities and</w:t>
      </w:r>
      <w:r w:rsidR="0032085C" w:rsidRPr="00A74131">
        <w:rPr>
          <w:sz w:val="24"/>
          <w:szCs w:val="24"/>
        </w:rPr>
        <w:t>/</w:t>
      </w:r>
      <w:r w:rsidRPr="00A74131">
        <w:rPr>
          <w:sz w:val="24"/>
          <w:szCs w:val="24"/>
        </w:rPr>
        <w:t>or reading difficulties.</w:t>
      </w:r>
      <w:r w:rsidR="0032085C" w:rsidRPr="00A74131">
        <w:rPr>
          <w:sz w:val="24"/>
          <w:szCs w:val="24"/>
        </w:rPr>
        <w:t xml:space="preserve"> From these findings implementation of a Direct Instruction based approach to reading would assist </w:t>
      </w:r>
      <w:r w:rsidR="0086604A" w:rsidRPr="00A74131">
        <w:rPr>
          <w:sz w:val="24"/>
          <w:szCs w:val="24"/>
        </w:rPr>
        <w:t xml:space="preserve">students with a disability and/or learning difficulty to develop deep understanding and knowledge of the mechanics of reading signifying intellectual quality (NSW DET, 2003, p. 9). This, in turn, would yield positive literacy outcomes across all key learning areas (KLAs) as these students would </w:t>
      </w:r>
      <w:r w:rsidR="009A03CA" w:rsidRPr="00A74131">
        <w:rPr>
          <w:sz w:val="24"/>
          <w:szCs w:val="24"/>
        </w:rPr>
        <w:t xml:space="preserve">have a means </w:t>
      </w:r>
      <w:r w:rsidR="0086604A" w:rsidRPr="00A74131">
        <w:rPr>
          <w:sz w:val="24"/>
          <w:szCs w:val="24"/>
        </w:rPr>
        <w:t xml:space="preserve">to utilise their reading skills when participating in learning experiences. </w:t>
      </w:r>
      <w:r w:rsidR="009A03CA" w:rsidRPr="00A74131">
        <w:rPr>
          <w:sz w:val="24"/>
          <w:szCs w:val="24"/>
        </w:rPr>
        <w:t xml:space="preserve">By explicitly teaching students with disabilities and/or learning </w:t>
      </w:r>
      <w:r w:rsidR="00A74131" w:rsidRPr="00A74131">
        <w:rPr>
          <w:sz w:val="24"/>
          <w:szCs w:val="24"/>
        </w:rPr>
        <w:t>difficulties</w:t>
      </w:r>
      <w:r w:rsidR="009A03CA" w:rsidRPr="00A74131">
        <w:rPr>
          <w:sz w:val="24"/>
          <w:szCs w:val="24"/>
        </w:rPr>
        <w:t xml:space="preserve"> through a Direct Instruction method how to read they would be expected to better access and participate with their peers in learning experiences (Commonwealth of Australia, 2005, p</w:t>
      </w:r>
      <w:r w:rsidR="0026488D" w:rsidRPr="00A74131">
        <w:rPr>
          <w:sz w:val="24"/>
          <w:szCs w:val="24"/>
        </w:rPr>
        <w:t>p</w:t>
      </w:r>
      <w:r w:rsidR="009A03CA" w:rsidRPr="00A74131">
        <w:rPr>
          <w:sz w:val="24"/>
          <w:szCs w:val="24"/>
        </w:rPr>
        <w:t>. 13</w:t>
      </w:r>
      <w:r w:rsidR="0026488D" w:rsidRPr="00A74131">
        <w:rPr>
          <w:sz w:val="24"/>
          <w:szCs w:val="24"/>
        </w:rPr>
        <w:t>, 19</w:t>
      </w:r>
      <w:r w:rsidR="009A03CA" w:rsidRPr="00A74131">
        <w:rPr>
          <w:sz w:val="24"/>
          <w:szCs w:val="24"/>
        </w:rPr>
        <w:t xml:space="preserve">). </w:t>
      </w:r>
      <w:r w:rsidRPr="00A74131">
        <w:rPr>
          <w:sz w:val="24"/>
          <w:szCs w:val="24"/>
        </w:rPr>
        <w:t xml:space="preserve">However, </w:t>
      </w:r>
      <w:r w:rsidR="003F0FE0" w:rsidRPr="00A74131">
        <w:rPr>
          <w:sz w:val="24"/>
          <w:szCs w:val="24"/>
        </w:rPr>
        <w:t>it must be noted the</w:t>
      </w:r>
      <w:r w:rsidRPr="00A74131">
        <w:rPr>
          <w:sz w:val="24"/>
          <w:szCs w:val="24"/>
        </w:rPr>
        <w:t xml:space="preserve"> research studies</w:t>
      </w:r>
      <w:r w:rsidR="003F0FE0" w:rsidRPr="00A74131">
        <w:rPr>
          <w:sz w:val="24"/>
          <w:szCs w:val="24"/>
        </w:rPr>
        <w:t xml:space="preserve"> explored in this literature review</w:t>
      </w:r>
      <w:r w:rsidRPr="00A74131">
        <w:rPr>
          <w:sz w:val="24"/>
          <w:szCs w:val="24"/>
        </w:rPr>
        <w:t xml:space="preserve"> were generally small scale localised investigations based in a handful of individual schools and as such the general applicability of the research findings </w:t>
      </w:r>
      <w:r w:rsidR="0064012F" w:rsidRPr="00A74131">
        <w:rPr>
          <w:sz w:val="24"/>
          <w:szCs w:val="24"/>
        </w:rPr>
        <w:t>could</w:t>
      </w:r>
      <w:r w:rsidRPr="00A74131">
        <w:rPr>
          <w:sz w:val="24"/>
          <w:szCs w:val="24"/>
        </w:rPr>
        <w:t xml:space="preserve"> be</w:t>
      </w:r>
      <w:r w:rsidR="0064012F" w:rsidRPr="00A74131">
        <w:rPr>
          <w:sz w:val="24"/>
          <w:szCs w:val="24"/>
        </w:rPr>
        <w:t xml:space="preserve"> a starting point for further exploration. </w:t>
      </w:r>
    </w:p>
    <w:p w:rsidR="00F81696" w:rsidRPr="00A74131" w:rsidRDefault="00F81696" w:rsidP="00F81696">
      <w:pPr>
        <w:spacing w:line="360" w:lineRule="auto"/>
        <w:ind w:firstLine="720"/>
        <w:rPr>
          <w:sz w:val="24"/>
          <w:szCs w:val="24"/>
        </w:rPr>
      </w:pPr>
    </w:p>
    <w:p w:rsidR="003B27E4" w:rsidRPr="00A74131" w:rsidRDefault="003B27E4" w:rsidP="00D73A49">
      <w:pPr>
        <w:spacing w:line="360" w:lineRule="auto"/>
      </w:pPr>
    </w:p>
    <w:p w:rsidR="00D73A49" w:rsidRPr="00A74131" w:rsidRDefault="00D73A49" w:rsidP="00D73A49">
      <w:pPr>
        <w:spacing w:line="360" w:lineRule="auto"/>
      </w:pPr>
    </w:p>
    <w:p w:rsidR="003F0FE0" w:rsidRPr="00A74131" w:rsidRDefault="000B27BB" w:rsidP="00D73A49">
      <w:pPr>
        <w:spacing w:line="360" w:lineRule="auto"/>
        <w:rPr>
          <w:b/>
          <w:bCs/>
          <w:sz w:val="24"/>
          <w:szCs w:val="24"/>
        </w:rPr>
      </w:pPr>
      <w:r w:rsidRPr="00A74131">
        <w:rPr>
          <w:b/>
          <w:bCs/>
          <w:sz w:val="24"/>
          <w:szCs w:val="24"/>
        </w:rPr>
        <w:lastRenderedPageBreak/>
        <w:t>Workshop Program</w:t>
      </w:r>
      <w:r w:rsidR="00DA2EF5" w:rsidRPr="00A74131">
        <w:rPr>
          <w:b/>
          <w:bCs/>
          <w:sz w:val="24"/>
          <w:szCs w:val="24"/>
        </w:rPr>
        <w:t xml:space="preserve"> Outline</w:t>
      </w:r>
    </w:p>
    <w:tbl>
      <w:tblPr>
        <w:tblStyle w:val="TableGrid"/>
        <w:tblW w:w="10065" w:type="dxa"/>
        <w:tblInd w:w="-459" w:type="dxa"/>
        <w:tblLook w:val="04A0"/>
      </w:tblPr>
      <w:tblGrid>
        <w:gridCol w:w="5670"/>
        <w:gridCol w:w="1134"/>
        <w:gridCol w:w="3261"/>
      </w:tblGrid>
      <w:tr w:rsidR="00DA2EF5" w:rsidRPr="00A74131" w:rsidTr="00DA2EF5">
        <w:tc>
          <w:tcPr>
            <w:tcW w:w="5670" w:type="dxa"/>
            <w:shd w:val="clear" w:color="auto" w:fill="BFBFBF" w:themeFill="background1" w:themeFillShade="BF"/>
          </w:tcPr>
          <w:p w:rsidR="00DA2EF5" w:rsidRPr="00A74131" w:rsidRDefault="00DA2EF5" w:rsidP="00DA2EF5">
            <w:pPr>
              <w:spacing w:line="360" w:lineRule="auto"/>
              <w:jc w:val="center"/>
              <w:rPr>
                <w:b/>
                <w:bCs/>
                <w:sz w:val="24"/>
                <w:szCs w:val="24"/>
              </w:rPr>
            </w:pPr>
            <w:r w:rsidRPr="00A74131">
              <w:rPr>
                <w:b/>
                <w:bCs/>
                <w:sz w:val="24"/>
                <w:szCs w:val="24"/>
              </w:rPr>
              <w:t>Introduction to Direct Instruction</w:t>
            </w:r>
          </w:p>
        </w:tc>
        <w:tc>
          <w:tcPr>
            <w:tcW w:w="1134" w:type="dxa"/>
            <w:shd w:val="clear" w:color="auto" w:fill="BFBFBF" w:themeFill="background1" w:themeFillShade="BF"/>
          </w:tcPr>
          <w:p w:rsidR="00DA2EF5" w:rsidRPr="00A74131" w:rsidRDefault="00DA2EF5" w:rsidP="00DA2EF5">
            <w:pPr>
              <w:spacing w:line="360" w:lineRule="auto"/>
              <w:jc w:val="center"/>
              <w:rPr>
                <w:b/>
                <w:bCs/>
                <w:sz w:val="24"/>
                <w:szCs w:val="24"/>
              </w:rPr>
            </w:pPr>
            <w:r w:rsidRPr="00A74131">
              <w:rPr>
                <w:b/>
                <w:bCs/>
                <w:sz w:val="24"/>
                <w:szCs w:val="24"/>
              </w:rPr>
              <w:t>Time</w:t>
            </w:r>
          </w:p>
        </w:tc>
        <w:tc>
          <w:tcPr>
            <w:tcW w:w="3261" w:type="dxa"/>
            <w:shd w:val="clear" w:color="auto" w:fill="BFBFBF" w:themeFill="background1" w:themeFillShade="BF"/>
          </w:tcPr>
          <w:p w:rsidR="00DA2EF5" w:rsidRPr="00A74131" w:rsidRDefault="00DA2EF5" w:rsidP="00DA2EF5">
            <w:pPr>
              <w:spacing w:line="360" w:lineRule="auto"/>
              <w:jc w:val="center"/>
              <w:rPr>
                <w:b/>
                <w:bCs/>
                <w:sz w:val="24"/>
                <w:szCs w:val="24"/>
              </w:rPr>
            </w:pPr>
            <w:r w:rsidRPr="00A74131">
              <w:rPr>
                <w:b/>
                <w:bCs/>
                <w:sz w:val="24"/>
                <w:szCs w:val="24"/>
              </w:rPr>
              <w:t>Resources</w:t>
            </w:r>
          </w:p>
        </w:tc>
      </w:tr>
      <w:tr w:rsidR="00DA2EF5" w:rsidRPr="00A74131" w:rsidTr="00F72FC0">
        <w:trPr>
          <w:trHeight w:val="3657"/>
        </w:trPr>
        <w:tc>
          <w:tcPr>
            <w:tcW w:w="5670" w:type="dxa"/>
          </w:tcPr>
          <w:p w:rsidR="00DA2EF5" w:rsidRPr="00A74131" w:rsidRDefault="00DA2EF5" w:rsidP="00143AF3">
            <w:pPr>
              <w:spacing w:line="360" w:lineRule="auto"/>
              <w:rPr>
                <w:sz w:val="24"/>
                <w:szCs w:val="24"/>
              </w:rPr>
            </w:pPr>
            <w:r w:rsidRPr="00A74131">
              <w:rPr>
                <w:sz w:val="24"/>
                <w:szCs w:val="24"/>
              </w:rPr>
              <w:t xml:space="preserve">This section aims to introduce the general principles of Direct Instruction, its history and application to developing reading skills in students. </w:t>
            </w:r>
            <w:r w:rsidR="00F72FC0" w:rsidRPr="00A74131">
              <w:rPr>
                <w:sz w:val="24"/>
                <w:szCs w:val="24"/>
              </w:rPr>
              <w:t>Further, academic literature will be reviewed exploring the efficacy of Direct Instruction as a means of reading instruction. Lastly</w:t>
            </w:r>
            <w:r w:rsidRPr="00A74131">
              <w:rPr>
                <w:sz w:val="24"/>
                <w:szCs w:val="24"/>
              </w:rPr>
              <w:t>, a school-wide focus on developing reading based around a Direct Instruction approach will be introduced to staff.</w:t>
            </w:r>
            <w:r w:rsidR="00143AF3" w:rsidRPr="00A74131">
              <w:rPr>
                <w:sz w:val="24"/>
                <w:szCs w:val="24"/>
              </w:rPr>
              <w:t xml:space="preserve"> There will be an allocation for questions at the end of this section.</w:t>
            </w:r>
          </w:p>
          <w:p w:rsidR="00DA2EF5" w:rsidRPr="00A74131" w:rsidRDefault="00DA2EF5" w:rsidP="00D73A49">
            <w:pPr>
              <w:spacing w:line="360" w:lineRule="auto"/>
              <w:rPr>
                <w:sz w:val="24"/>
                <w:szCs w:val="24"/>
              </w:rPr>
            </w:pPr>
          </w:p>
        </w:tc>
        <w:tc>
          <w:tcPr>
            <w:tcW w:w="1134" w:type="dxa"/>
          </w:tcPr>
          <w:p w:rsidR="00DA2EF5" w:rsidRPr="00A74131" w:rsidRDefault="0026488D" w:rsidP="00D73A49">
            <w:pPr>
              <w:spacing w:line="360" w:lineRule="auto"/>
              <w:rPr>
                <w:sz w:val="24"/>
                <w:szCs w:val="24"/>
              </w:rPr>
            </w:pPr>
            <w:r w:rsidRPr="00A74131">
              <w:rPr>
                <w:sz w:val="24"/>
                <w:szCs w:val="24"/>
              </w:rPr>
              <w:t>10</w:t>
            </w:r>
            <w:r w:rsidR="00DA2EF5" w:rsidRPr="00A74131">
              <w:rPr>
                <w:sz w:val="24"/>
                <w:szCs w:val="24"/>
              </w:rPr>
              <w:t xml:space="preserve"> mins</w:t>
            </w:r>
          </w:p>
        </w:tc>
        <w:tc>
          <w:tcPr>
            <w:tcW w:w="3261" w:type="dxa"/>
          </w:tcPr>
          <w:p w:rsidR="00DA2EF5" w:rsidRPr="00A74131" w:rsidRDefault="00DA2EF5" w:rsidP="00DA2EF5">
            <w:pPr>
              <w:pStyle w:val="ListParagraph"/>
              <w:numPr>
                <w:ilvl w:val="0"/>
                <w:numId w:val="2"/>
              </w:numPr>
              <w:spacing w:line="360" w:lineRule="auto"/>
              <w:rPr>
                <w:sz w:val="24"/>
                <w:szCs w:val="24"/>
              </w:rPr>
            </w:pPr>
            <w:r w:rsidRPr="00A74131">
              <w:rPr>
                <w:sz w:val="24"/>
                <w:szCs w:val="24"/>
              </w:rPr>
              <w:t>OHP</w:t>
            </w:r>
          </w:p>
          <w:p w:rsidR="00DA2EF5" w:rsidRPr="00A74131" w:rsidRDefault="00DA2EF5" w:rsidP="00DA2EF5">
            <w:pPr>
              <w:pStyle w:val="ListParagraph"/>
              <w:numPr>
                <w:ilvl w:val="0"/>
                <w:numId w:val="2"/>
              </w:numPr>
              <w:spacing w:line="360" w:lineRule="auto"/>
              <w:rPr>
                <w:sz w:val="24"/>
                <w:szCs w:val="24"/>
              </w:rPr>
            </w:pPr>
            <w:r w:rsidRPr="00A74131">
              <w:rPr>
                <w:sz w:val="24"/>
                <w:szCs w:val="24"/>
              </w:rPr>
              <w:t>OHT (see Appendix 1)</w:t>
            </w:r>
          </w:p>
          <w:p w:rsidR="00F72FC0" w:rsidRPr="00A74131" w:rsidRDefault="00F72FC0" w:rsidP="00DA2EF5">
            <w:pPr>
              <w:pStyle w:val="ListParagraph"/>
              <w:numPr>
                <w:ilvl w:val="0"/>
                <w:numId w:val="2"/>
              </w:numPr>
              <w:spacing w:line="360" w:lineRule="auto"/>
              <w:rPr>
                <w:sz w:val="24"/>
                <w:szCs w:val="24"/>
              </w:rPr>
            </w:pPr>
            <w:r w:rsidRPr="00A74131">
              <w:rPr>
                <w:sz w:val="24"/>
                <w:szCs w:val="24"/>
              </w:rPr>
              <w:t>Literature review</w:t>
            </w:r>
          </w:p>
          <w:p w:rsidR="00DA2EF5" w:rsidRPr="00A74131" w:rsidRDefault="00DA2EF5" w:rsidP="00D73A49">
            <w:pPr>
              <w:spacing w:line="360" w:lineRule="auto"/>
              <w:rPr>
                <w:sz w:val="24"/>
                <w:szCs w:val="24"/>
              </w:rPr>
            </w:pPr>
          </w:p>
        </w:tc>
      </w:tr>
    </w:tbl>
    <w:p w:rsidR="00DA2EF5" w:rsidRPr="00A74131" w:rsidRDefault="00DA2EF5" w:rsidP="00D73A49">
      <w:pPr>
        <w:spacing w:line="360" w:lineRule="auto"/>
        <w:rPr>
          <w:sz w:val="24"/>
          <w:szCs w:val="24"/>
        </w:rPr>
      </w:pPr>
    </w:p>
    <w:p w:rsidR="00971D7E" w:rsidRPr="00A74131" w:rsidRDefault="00971D7E" w:rsidP="00D73A49">
      <w:pPr>
        <w:spacing w:line="360" w:lineRule="auto"/>
        <w:rPr>
          <w:sz w:val="24"/>
          <w:szCs w:val="24"/>
        </w:rPr>
      </w:pPr>
    </w:p>
    <w:tbl>
      <w:tblPr>
        <w:tblStyle w:val="TableGrid"/>
        <w:tblW w:w="10065" w:type="dxa"/>
        <w:tblInd w:w="-459" w:type="dxa"/>
        <w:tblLook w:val="04A0"/>
      </w:tblPr>
      <w:tblGrid>
        <w:gridCol w:w="5670"/>
        <w:gridCol w:w="1134"/>
        <w:gridCol w:w="3261"/>
      </w:tblGrid>
      <w:tr w:rsidR="00F72FC0" w:rsidRPr="00A74131" w:rsidTr="00C268D3">
        <w:tc>
          <w:tcPr>
            <w:tcW w:w="5670" w:type="dxa"/>
            <w:shd w:val="clear" w:color="auto" w:fill="BFBFBF" w:themeFill="background1" w:themeFillShade="BF"/>
          </w:tcPr>
          <w:p w:rsidR="00F72FC0" w:rsidRPr="00A74131" w:rsidRDefault="00C268D3" w:rsidP="00C268D3">
            <w:pPr>
              <w:spacing w:line="360" w:lineRule="auto"/>
              <w:jc w:val="center"/>
              <w:rPr>
                <w:b/>
                <w:bCs/>
                <w:sz w:val="24"/>
                <w:szCs w:val="24"/>
              </w:rPr>
            </w:pPr>
            <w:r w:rsidRPr="00A74131">
              <w:rPr>
                <w:b/>
                <w:bCs/>
                <w:sz w:val="24"/>
                <w:szCs w:val="24"/>
              </w:rPr>
              <w:t>Program Design</w:t>
            </w:r>
          </w:p>
        </w:tc>
        <w:tc>
          <w:tcPr>
            <w:tcW w:w="1134" w:type="dxa"/>
            <w:shd w:val="clear" w:color="auto" w:fill="BFBFBF" w:themeFill="background1" w:themeFillShade="BF"/>
          </w:tcPr>
          <w:p w:rsidR="00F72FC0" w:rsidRPr="00A74131" w:rsidRDefault="00F72FC0" w:rsidP="00C268D3">
            <w:pPr>
              <w:spacing w:line="360" w:lineRule="auto"/>
              <w:jc w:val="center"/>
              <w:rPr>
                <w:b/>
                <w:bCs/>
                <w:sz w:val="24"/>
                <w:szCs w:val="24"/>
              </w:rPr>
            </w:pPr>
            <w:r w:rsidRPr="00A74131">
              <w:rPr>
                <w:b/>
                <w:bCs/>
                <w:sz w:val="24"/>
                <w:szCs w:val="24"/>
              </w:rPr>
              <w:t>Time</w:t>
            </w:r>
          </w:p>
        </w:tc>
        <w:tc>
          <w:tcPr>
            <w:tcW w:w="3261" w:type="dxa"/>
            <w:shd w:val="clear" w:color="auto" w:fill="BFBFBF" w:themeFill="background1" w:themeFillShade="BF"/>
          </w:tcPr>
          <w:p w:rsidR="00F72FC0" w:rsidRPr="00A74131" w:rsidRDefault="00F72FC0" w:rsidP="00C268D3">
            <w:pPr>
              <w:spacing w:line="360" w:lineRule="auto"/>
              <w:jc w:val="center"/>
              <w:rPr>
                <w:b/>
                <w:bCs/>
                <w:sz w:val="24"/>
                <w:szCs w:val="24"/>
              </w:rPr>
            </w:pPr>
            <w:r w:rsidRPr="00A74131">
              <w:rPr>
                <w:b/>
                <w:bCs/>
                <w:sz w:val="24"/>
                <w:szCs w:val="24"/>
              </w:rPr>
              <w:t>Resources</w:t>
            </w:r>
          </w:p>
        </w:tc>
      </w:tr>
      <w:tr w:rsidR="005813CD" w:rsidRPr="00A74131" w:rsidTr="00C268D3">
        <w:trPr>
          <w:trHeight w:val="3657"/>
        </w:trPr>
        <w:tc>
          <w:tcPr>
            <w:tcW w:w="5670" w:type="dxa"/>
          </w:tcPr>
          <w:p w:rsidR="005813CD" w:rsidRPr="00A74131" w:rsidRDefault="002D7BAC" w:rsidP="004C62F6">
            <w:pPr>
              <w:spacing w:line="360" w:lineRule="auto"/>
              <w:rPr>
                <w:sz w:val="24"/>
                <w:szCs w:val="24"/>
              </w:rPr>
            </w:pPr>
            <w:r w:rsidRPr="00A74131">
              <w:rPr>
                <w:sz w:val="24"/>
                <w:szCs w:val="24"/>
              </w:rPr>
              <w:t>This section will introduce the principles of program design that are evident in a Direct Instruction based model of reading instruction.</w:t>
            </w:r>
            <w:r w:rsidR="005223C4" w:rsidRPr="00A74131">
              <w:rPr>
                <w:sz w:val="24"/>
                <w:szCs w:val="24"/>
              </w:rPr>
              <w:t xml:space="preserve"> A brief explanation of the six major components – specifying objectives, devising strategies, developing teaching procedures, selecting examples, sequencing skills and providing practice and review will be undertaken.</w:t>
            </w:r>
            <w:r w:rsidR="00955B1E" w:rsidRPr="00A74131">
              <w:rPr>
                <w:sz w:val="24"/>
                <w:szCs w:val="24"/>
              </w:rPr>
              <w:t xml:space="preserve"> </w:t>
            </w:r>
            <w:r w:rsidR="00252E69" w:rsidRPr="00A74131">
              <w:rPr>
                <w:sz w:val="24"/>
                <w:szCs w:val="24"/>
              </w:rPr>
              <w:t>T</w:t>
            </w:r>
            <w:r w:rsidR="00687BC8" w:rsidRPr="00A74131">
              <w:rPr>
                <w:sz w:val="24"/>
                <w:szCs w:val="24"/>
              </w:rPr>
              <w:t xml:space="preserve">wo key stages of reading </w:t>
            </w:r>
            <w:r w:rsidR="00A74131" w:rsidRPr="00A74131">
              <w:rPr>
                <w:sz w:val="24"/>
                <w:szCs w:val="24"/>
              </w:rPr>
              <w:t>– decoding</w:t>
            </w:r>
            <w:r w:rsidR="00252E69" w:rsidRPr="00A74131">
              <w:rPr>
                <w:sz w:val="24"/>
                <w:szCs w:val="24"/>
              </w:rPr>
              <w:t xml:space="preserve"> and comprehension will also be explored</w:t>
            </w:r>
            <w:r w:rsidR="00E054DE" w:rsidRPr="00A74131">
              <w:rPr>
                <w:sz w:val="24"/>
                <w:szCs w:val="24"/>
              </w:rPr>
              <w:t xml:space="preserve"> through a scenario</w:t>
            </w:r>
            <w:r w:rsidR="00252E69" w:rsidRPr="00A74131">
              <w:rPr>
                <w:sz w:val="24"/>
                <w:szCs w:val="24"/>
              </w:rPr>
              <w:t xml:space="preserve">. </w:t>
            </w:r>
            <w:r w:rsidR="00E054DE" w:rsidRPr="00A74131">
              <w:rPr>
                <w:sz w:val="24"/>
                <w:szCs w:val="24"/>
              </w:rPr>
              <w:t>This</w:t>
            </w:r>
            <w:r w:rsidR="00955B1E" w:rsidRPr="00A74131">
              <w:rPr>
                <w:sz w:val="24"/>
                <w:szCs w:val="24"/>
              </w:rPr>
              <w:t xml:space="preserve"> will </w:t>
            </w:r>
            <w:r w:rsidR="00E054DE" w:rsidRPr="00A74131">
              <w:rPr>
                <w:sz w:val="24"/>
                <w:szCs w:val="24"/>
              </w:rPr>
              <w:t>also</w:t>
            </w:r>
            <w:r w:rsidR="00955B1E" w:rsidRPr="00A74131">
              <w:rPr>
                <w:sz w:val="24"/>
                <w:szCs w:val="24"/>
              </w:rPr>
              <w:t xml:space="preserve"> provide a means of </w:t>
            </w:r>
            <w:r w:rsidR="00A74131" w:rsidRPr="00A74131">
              <w:rPr>
                <w:sz w:val="24"/>
                <w:szCs w:val="24"/>
              </w:rPr>
              <w:t>practi</w:t>
            </w:r>
            <w:r w:rsidR="004C62F6">
              <w:rPr>
                <w:sz w:val="24"/>
                <w:szCs w:val="24"/>
              </w:rPr>
              <w:t>s</w:t>
            </w:r>
            <w:r w:rsidR="00A74131" w:rsidRPr="00A74131">
              <w:rPr>
                <w:sz w:val="24"/>
                <w:szCs w:val="24"/>
              </w:rPr>
              <w:t>ing</w:t>
            </w:r>
            <w:r w:rsidR="00955B1E" w:rsidRPr="00A74131">
              <w:rPr>
                <w:sz w:val="24"/>
                <w:szCs w:val="24"/>
              </w:rPr>
              <w:t xml:space="preserve"> the principles of program design within a Direct Instruction reading program. Finally, teachers will break off into stage groups to begin planning a Direct Instruction reading program specific to their needs. </w:t>
            </w:r>
          </w:p>
        </w:tc>
        <w:tc>
          <w:tcPr>
            <w:tcW w:w="1134" w:type="dxa"/>
          </w:tcPr>
          <w:p w:rsidR="005813CD" w:rsidRPr="00A74131" w:rsidRDefault="005813CD" w:rsidP="00AB2371">
            <w:pPr>
              <w:spacing w:line="360" w:lineRule="auto"/>
              <w:rPr>
                <w:sz w:val="24"/>
                <w:szCs w:val="24"/>
              </w:rPr>
            </w:pPr>
            <w:r w:rsidRPr="00A74131">
              <w:rPr>
                <w:sz w:val="24"/>
                <w:szCs w:val="24"/>
              </w:rPr>
              <w:t>15 mins</w:t>
            </w:r>
          </w:p>
        </w:tc>
        <w:tc>
          <w:tcPr>
            <w:tcW w:w="3261" w:type="dxa"/>
          </w:tcPr>
          <w:p w:rsidR="005813CD" w:rsidRPr="00A74131" w:rsidRDefault="005813CD" w:rsidP="007843FB">
            <w:pPr>
              <w:pStyle w:val="ListParagraph"/>
              <w:numPr>
                <w:ilvl w:val="0"/>
                <w:numId w:val="2"/>
              </w:numPr>
              <w:spacing w:line="360" w:lineRule="auto"/>
              <w:rPr>
                <w:sz w:val="24"/>
                <w:szCs w:val="24"/>
              </w:rPr>
            </w:pPr>
            <w:r w:rsidRPr="00A74131">
              <w:rPr>
                <w:sz w:val="24"/>
                <w:szCs w:val="24"/>
              </w:rPr>
              <w:t>OHP</w:t>
            </w:r>
          </w:p>
          <w:p w:rsidR="005813CD" w:rsidRPr="00A74131" w:rsidRDefault="005813CD" w:rsidP="005813CD">
            <w:pPr>
              <w:pStyle w:val="ListParagraph"/>
              <w:numPr>
                <w:ilvl w:val="0"/>
                <w:numId w:val="2"/>
              </w:numPr>
              <w:spacing w:line="360" w:lineRule="auto"/>
              <w:rPr>
                <w:sz w:val="24"/>
                <w:szCs w:val="24"/>
              </w:rPr>
            </w:pPr>
            <w:r w:rsidRPr="00A74131">
              <w:rPr>
                <w:sz w:val="24"/>
                <w:szCs w:val="24"/>
              </w:rPr>
              <w:t>OHT (see Appendix 2</w:t>
            </w:r>
            <w:r w:rsidR="00CA00E9" w:rsidRPr="00A74131">
              <w:rPr>
                <w:sz w:val="24"/>
                <w:szCs w:val="24"/>
              </w:rPr>
              <w:t xml:space="preserve"> &amp; 3</w:t>
            </w:r>
            <w:r w:rsidRPr="00A74131">
              <w:rPr>
                <w:sz w:val="24"/>
                <w:szCs w:val="24"/>
              </w:rPr>
              <w:t>)</w:t>
            </w:r>
          </w:p>
          <w:p w:rsidR="005813CD" w:rsidRPr="00A74131" w:rsidRDefault="005813CD" w:rsidP="005813CD">
            <w:pPr>
              <w:pStyle w:val="ListParagraph"/>
              <w:spacing w:line="360" w:lineRule="auto"/>
              <w:ind w:left="425"/>
              <w:rPr>
                <w:sz w:val="24"/>
                <w:szCs w:val="24"/>
              </w:rPr>
            </w:pPr>
          </w:p>
        </w:tc>
      </w:tr>
    </w:tbl>
    <w:p w:rsidR="00DA2EF5" w:rsidRPr="00A74131" w:rsidRDefault="00DA2EF5" w:rsidP="00D73A49">
      <w:pPr>
        <w:spacing w:line="360" w:lineRule="auto"/>
      </w:pPr>
    </w:p>
    <w:tbl>
      <w:tblPr>
        <w:tblStyle w:val="TableGrid"/>
        <w:tblW w:w="10065" w:type="dxa"/>
        <w:tblInd w:w="-459" w:type="dxa"/>
        <w:tblLook w:val="04A0"/>
      </w:tblPr>
      <w:tblGrid>
        <w:gridCol w:w="5670"/>
        <w:gridCol w:w="1134"/>
        <w:gridCol w:w="3261"/>
      </w:tblGrid>
      <w:tr w:rsidR="00AA0672" w:rsidRPr="00A74131" w:rsidTr="009C65C2">
        <w:tc>
          <w:tcPr>
            <w:tcW w:w="5670" w:type="dxa"/>
            <w:shd w:val="clear" w:color="auto" w:fill="BFBFBF" w:themeFill="background1" w:themeFillShade="BF"/>
          </w:tcPr>
          <w:p w:rsidR="00AA0672" w:rsidRPr="00A74131" w:rsidRDefault="00AA0672" w:rsidP="009C65C2">
            <w:pPr>
              <w:spacing w:line="360" w:lineRule="auto"/>
              <w:jc w:val="center"/>
              <w:rPr>
                <w:b/>
                <w:bCs/>
                <w:sz w:val="24"/>
                <w:szCs w:val="24"/>
              </w:rPr>
            </w:pPr>
            <w:r w:rsidRPr="00A74131">
              <w:rPr>
                <w:b/>
                <w:bCs/>
                <w:sz w:val="24"/>
                <w:szCs w:val="24"/>
              </w:rPr>
              <w:lastRenderedPageBreak/>
              <w:t>Organisation of Instruction</w:t>
            </w:r>
          </w:p>
        </w:tc>
        <w:tc>
          <w:tcPr>
            <w:tcW w:w="1134" w:type="dxa"/>
            <w:shd w:val="clear" w:color="auto" w:fill="BFBFBF" w:themeFill="background1" w:themeFillShade="BF"/>
          </w:tcPr>
          <w:p w:rsidR="00AA0672" w:rsidRPr="00A74131" w:rsidRDefault="00AA0672" w:rsidP="009C65C2">
            <w:pPr>
              <w:spacing w:line="360" w:lineRule="auto"/>
              <w:jc w:val="center"/>
              <w:rPr>
                <w:b/>
                <w:bCs/>
                <w:sz w:val="24"/>
                <w:szCs w:val="24"/>
              </w:rPr>
            </w:pPr>
            <w:r w:rsidRPr="00A74131">
              <w:rPr>
                <w:b/>
                <w:bCs/>
                <w:sz w:val="24"/>
                <w:szCs w:val="24"/>
              </w:rPr>
              <w:t>Time</w:t>
            </w:r>
          </w:p>
        </w:tc>
        <w:tc>
          <w:tcPr>
            <w:tcW w:w="3261" w:type="dxa"/>
            <w:shd w:val="clear" w:color="auto" w:fill="BFBFBF" w:themeFill="background1" w:themeFillShade="BF"/>
          </w:tcPr>
          <w:p w:rsidR="00AA0672" w:rsidRPr="00A74131" w:rsidRDefault="00AA0672" w:rsidP="009C65C2">
            <w:pPr>
              <w:spacing w:line="360" w:lineRule="auto"/>
              <w:jc w:val="center"/>
              <w:rPr>
                <w:b/>
                <w:bCs/>
                <w:sz w:val="24"/>
                <w:szCs w:val="24"/>
              </w:rPr>
            </w:pPr>
            <w:r w:rsidRPr="00A74131">
              <w:rPr>
                <w:b/>
                <w:bCs/>
                <w:sz w:val="24"/>
                <w:szCs w:val="24"/>
              </w:rPr>
              <w:t>Resources</w:t>
            </w:r>
          </w:p>
        </w:tc>
      </w:tr>
      <w:tr w:rsidR="00AA0672" w:rsidRPr="00A74131" w:rsidTr="009C65C2">
        <w:trPr>
          <w:trHeight w:val="3657"/>
        </w:trPr>
        <w:tc>
          <w:tcPr>
            <w:tcW w:w="5670" w:type="dxa"/>
          </w:tcPr>
          <w:p w:rsidR="00AA0672" w:rsidRPr="00A74131" w:rsidRDefault="00AA0672" w:rsidP="00195158">
            <w:pPr>
              <w:spacing w:line="360" w:lineRule="auto"/>
              <w:rPr>
                <w:sz w:val="24"/>
                <w:szCs w:val="24"/>
              </w:rPr>
            </w:pPr>
            <w:r w:rsidRPr="00A74131">
              <w:rPr>
                <w:sz w:val="24"/>
                <w:szCs w:val="24"/>
              </w:rPr>
              <w:t>Following will be a ten minute section outlining the organisation of instruction principles found within a Direct Instruction reading model</w:t>
            </w:r>
            <w:r w:rsidR="00CB5668" w:rsidRPr="00A74131">
              <w:rPr>
                <w:sz w:val="24"/>
                <w:szCs w:val="24"/>
              </w:rPr>
              <w:t xml:space="preserve"> such as engaged time, scheduling and arranging materials. Opportunity to practise these principles will be given through a </w:t>
            </w:r>
            <w:r w:rsidR="00195158" w:rsidRPr="00A74131">
              <w:rPr>
                <w:sz w:val="24"/>
                <w:szCs w:val="24"/>
              </w:rPr>
              <w:t>personal reflection</w:t>
            </w:r>
            <w:r w:rsidR="009C65C2" w:rsidRPr="00A74131">
              <w:rPr>
                <w:sz w:val="24"/>
                <w:szCs w:val="24"/>
              </w:rPr>
              <w:t xml:space="preserve">. </w:t>
            </w:r>
          </w:p>
        </w:tc>
        <w:tc>
          <w:tcPr>
            <w:tcW w:w="1134" w:type="dxa"/>
          </w:tcPr>
          <w:p w:rsidR="00AA0672" w:rsidRPr="00A74131" w:rsidRDefault="00AA0672" w:rsidP="009C65C2">
            <w:pPr>
              <w:spacing w:line="360" w:lineRule="auto"/>
              <w:rPr>
                <w:sz w:val="24"/>
                <w:szCs w:val="24"/>
              </w:rPr>
            </w:pPr>
            <w:r w:rsidRPr="00A74131">
              <w:rPr>
                <w:sz w:val="24"/>
                <w:szCs w:val="24"/>
              </w:rPr>
              <w:t>10 mins</w:t>
            </w:r>
          </w:p>
        </w:tc>
        <w:tc>
          <w:tcPr>
            <w:tcW w:w="3261" w:type="dxa"/>
          </w:tcPr>
          <w:p w:rsidR="00AA0672" w:rsidRPr="00A74131" w:rsidRDefault="00AA0672" w:rsidP="009C65C2">
            <w:pPr>
              <w:pStyle w:val="ListParagraph"/>
              <w:numPr>
                <w:ilvl w:val="0"/>
                <w:numId w:val="2"/>
              </w:numPr>
              <w:spacing w:line="360" w:lineRule="auto"/>
              <w:rPr>
                <w:sz w:val="24"/>
                <w:szCs w:val="24"/>
              </w:rPr>
            </w:pPr>
            <w:r w:rsidRPr="00A74131">
              <w:rPr>
                <w:sz w:val="24"/>
                <w:szCs w:val="24"/>
              </w:rPr>
              <w:t>OHP</w:t>
            </w:r>
          </w:p>
          <w:p w:rsidR="00AA0672" w:rsidRPr="00A74131" w:rsidRDefault="00AA0672" w:rsidP="00CA00E9">
            <w:pPr>
              <w:pStyle w:val="ListParagraph"/>
              <w:numPr>
                <w:ilvl w:val="0"/>
                <w:numId w:val="2"/>
              </w:numPr>
              <w:spacing w:line="360" w:lineRule="auto"/>
              <w:rPr>
                <w:sz w:val="24"/>
                <w:szCs w:val="24"/>
              </w:rPr>
            </w:pPr>
            <w:r w:rsidRPr="00A74131">
              <w:rPr>
                <w:sz w:val="24"/>
                <w:szCs w:val="24"/>
              </w:rPr>
              <w:t xml:space="preserve">OHT (see Appendix </w:t>
            </w:r>
            <w:r w:rsidR="00CA00E9" w:rsidRPr="00A74131">
              <w:rPr>
                <w:sz w:val="24"/>
                <w:szCs w:val="24"/>
              </w:rPr>
              <w:t>4 &amp; 5</w:t>
            </w:r>
            <w:r w:rsidRPr="00A74131">
              <w:rPr>
                <w:sz w:val="24"/>
                <w:szCs w:val="24"/>
              </w:rPr>
              <w:t>)</w:t>
            </w:r>
          </w:p>
          <w:p w:rsidR="00AA0672" w:rsidRPr="00A74131" w:rsidRDefault="00AA0672" w:rsidP="009C65C2">
            <w:pPr>
              <w:pStyle w:val="ListParagraph"/>
              <w:spacing w:line="360" w:lineRule="auto"/>
              <w:ind w:left="425"/>
              <w:rPr>
                <w:sz w:val="24"/>
                <w:szCs w:val="24"/>
              </w:rPr>
            </w:pPr>
          </w:p>
        </w:tc>
      </w:tr>
    </w:tbl>
    <w:p w:rsidR="00AA0672" w:rsidRPr="00A74131" w:rsidRDefault="00AA0672" w:rsidP="00D73A49">
      <w:pPr>
        <w:spacing w:line="360" w:lineRule="auto"/>
      </w:pPr>
    </w:p>
    <w:p w:rsidR="00971D7E" w:rsidRPr="00A74131" w:rsidRDefault="00971D7E" w:rsidP="00D73A49">
      <w:pPr>
        <w:spacing w:line="360" w:lineRule="auto"/>
      </w:pPr>
    </w:p>
    <w:tbl>
      <w:tblPr>
        <w:tblStyle w:val="TableGrid"/>
        <w:tblW w:w="10065" w:type="dxa"/>
        <w:tblInd w:w="-459" w:type="dxa"/>
        <w:tblLook w:val="04A0"/>
      </w:tblPr>
      <w:tblGrid>
        <w:gridCol w:w="5670"/>
        <w:gridCol w:w="1134"/>
        <w:gridCol w:w="3261"/>
      </w:tblGrid>
      <w:tr w:rsidR="005813CD" w:rsidRPr="00A74131" w:rsidTr="007843FB">
        <w:tc>
          <w:tcPr>
            <w:tcW w:w="5670" w:type="dxa"/>
            <w:shd w:val="clear" w:color="auto" w:fill="BFBFBF" w:themeFill="background1" w:themeFillShade="BF"/>
          </w:tcPr>
          <w:p w:rsidR="005813CD" w:rsidRPr="00A74131" w:rsidRDefault="007843FB" w:rsidP="007843FB">
            <w:pPr>
              <w:spacing w:line="360" w:lineRule="auto"/>
              <w:jc w:val="center"/>
              <w:rPr>
                <w:b/>
                <w:bCs/>
                <w:sz w:val="24"/>
                <w:szCs w:val="24"/>
              </w:rPr>
            </w:pPr>
            <w:r w:rsidRPr="00A74131">
              <w:rPr>
                <w:b/>
                <w:bCs/>
                <w:sz w:val="24"/>
                <w:szCs w:val="24"/>
              </w:rPr>
              <w:t>Teacher Presentation Techniques</w:t>
            </w:r>
          </w:p>
        </w:tc>
        <w:tc>
          <w:tcPr>
            <w:tcW w:w="1134" w:type="dxa"/>
            <w:shd w:val="clear" w:color="auto" w:fill="BFBFBF" w:themeFill="background1" w:themeFillShade="BF"/>
          </w:tcPr>
          <w:p w:rsidR="005813CD" w:rsidRPr="00A74131" w:rsidRDefault="005813CD" w:rsidP="007843FB">
            <w:pPr>
              <w:spacing w:line="360" w:lineRule="auto"/>
              <w:jc w:val="center"/>
              <w:rPr>
                <w:b/>
                <w:bCs/>
                <w:sz w:val="24"/>
                <w:szCs w:val="24"/>
              </w:rPr>
            </w:pPr>
            <w:r w:rsidRPr="00A74131">
              <w:rPr>
                <w:b/>
                <w:bCs/>
                <w:sz w:val="24"/>
                <w:szCs w:val="24"/>
              </w:rPr>
              <w:t>Time</w:t>
            </w:r>
          </w:p>
        </w:tc>
        <w:tc>
          <w:tcPr>
            <w:tcW w:w="3261" w:type="dxa"/>
            <w:shd w:val="clear" w:color="auto" w:fill="BFBFBF" w:themeFill="background1" w:themeFillShade="BF"/>
          </w:tcPr>
          <w:p w:rsidR="005813CD" w:rsidRPr="00A74131" w:rsidRDefault="005813CD" w:rsidP="007843FB">
            <w:pPr>
              <w:spacing w:line="360" w:lineRule="auto"/>
              <w:jc w:val="center"/>
              <w:rPr>
                <w:b/>
                <w:bCs/>
                <w:sz w:val="24"/>
                <w:szCs w:val="24"/>
              </w:rPr>
            </w:pPr>
            <w:r w:rsidRPr="00A74131">
              <w:rPr>
                <w:b/>
                <w:bCs/>
                <w:sz w:val="24"/>
                <w:szCs w:val="24"/>
              </w:rPr>
              <w:t>Resources</w:t>
            </w:r>
          </w:p>
        </w:tc>
      </w:tr>
      <w:tr w:rsidR="005813CD" w:rsidRPr="00A74131" w:rsidTr="007843FB">
        <w:trPr>
          <w:trHeight w:val="3657"/>
        </w:trPr>
        <w:tc>
          <w:tcPr>
            <w:tcW w:w="5670" w:type="dxa"/>
          </w:tcPr>
          <w:p w:rsidR="005813CD" w:rsidRPr="00A74131" w:rsidRDefault="009C65C2" w:rsidP="009C65C2">
            <w:pPr>
              <w:spacing w:line="360" w:lineRule="auto"/>
              <w:rPr>
                <w:sz w:val="24"/>
                <w:szCs w:val="24"/>
              </w:rPr>
            </w:pPr>
            <w:r w:rsidRPr="00A74131">
              <w:rPr>
                <w:sz w:val="24"/>
                <w:szCs w:val="24"/>
              </w:rPr>
              <w:t>Finally, this section will assist teachers to understand the components of teacher presentation techniques utilised in a Direct Instruction based reading program. Coverage will be given to small group instruction, unison oral responding, wait time, pacing, monitoring, diagnosis and correction and motivation. A scenario will be provided for teachers to practise their presentation techniques in their stage groupings.</w:t>
            </w:r>
          </w:p>
        </w:tc>
        <w:tc>
          <w:tcPr>
            <w:tcW w:w="1134" w:type="dxa"/>
          </w:tcPr>
          <w:p w:rsidR="005813CD" w:rsidRPr="00A74131" w:rsidRDefault="005813CD" w:rsidP="005813CD">
            <w:pPr>
              <w:spacing w:line="360" w:lineRule="auto"/>
              <w:rPr>
                <w:sz w:val="24"/>
                <w:szCs w:val="24"/>
              </w:rPr>
            </w:pPr>
            <w:r w:rsidRPr="00A74131">
              <w:rPr>
                <w:sz w:val="24"/>
                <w:szCs w:val="24"/>
              </w:rPr>
              <w:t>10 mins</w:t>
            </w:r>
          </w:p>
        </w:tc>
        <w:tc>
          <w:tcPr>
            <w:tcW w:w="3261" w:type="dxa"/>
          </w:tcPr>
          <w:p w:rsidR="005813CD" w:rsidRPr="00A74131" w:rsidRDefault="005813CD" w:rsidP="007843FB">
            <w:pPr>
              <w:pStyle w:val="ListParagraph"/>
              <w:numPr>
                <w:ilvl w:val="0"/>
                <w:numId w:val="2"/>
              </w:numPr>
              <w:spacing w:line="360" w:lineRule="auto"/>
              <w:rPr>
                <w:sz w:val="24"/>
                <w:szCs w:val="24"/>
              </w:rPr>
            </w:pPr>
            <w:r w:rsidRPr="00A74131">
              <w:rPr>
                <w:sz w:val="24"/>
                <w:szCs w:val="24"/>
              </w:rPr>
              <w:t>OHP</w:t>
            </w:r>
          </w:p>
          <w:p w:rsidR="005813CD" w:rsidRPr="00A74131" w:rsidRDefault="005813CD" w:rsidP="00CA00E9">
            <w:pPr>
              <w:pStyle w:val="ListParagraph"/>
              <w:numPr>
                <w:ilvl w:val="0"/>
                <w:numId w:val="2"/>
              </w:numPr>
              <w:spacing w:line="360" w:lineRule="auto"/>
              <w:rPr>
                <w:sz w:val="24"/>
                <w:szCs w:val="24"/>
              </w:rPr>
            </w:pPr>
            <w:r w:rsidRPr="00A74131">
              <w:rPr>
                <w:sz w:val="24"/>
                <w:szCs w:val="24"/>
              </w:rPr>
              <w:t xml:space="preserve">OHT (see Appendix </w:t>
            </w:r>
            <w:r w:rsidR="00CA00E9" w:rsidRPr="00A74131">
              <w:rPr>
                <w:sz w:val="24"/>
                <w:szCs w:val="24"/>
              </w:rPr>
              <w:t>6 &amp; 7</w:t>
            </w:r>
            <w:r w:rsidRPr="00A74131">
              <w:rPr>
                <w:sz w:val="24"/>
                <w:szCs w:val="24"/>
              </w:rPr>
              <w:t>)</w:t>
            </w:r>
          </w:p>
          <w:p w:rsidR="005813CD" w:rsidRPr="00A74131" w:rsidRDefault="005813CD" w:rsidP="005813CD">
            <w:pPr>
              <w:pStyle w:val="ListParagraph"/>
              <w:spacing w:line="360" w:lineRule="auto"/>
              <w:ind w:left="425"/>
              <w:rPr>
                <w:sz w:val="24"/>
                <w:szCs w:val="24"/>
              </w:rPr>
            </w:pPr>
          </w:p>
        </w:tc>
      </w:tr>
    </w:tbl>
    <w:p w:rsidR="00416D03" w:rsidRPr="00A74131" w:rsidRDefault="00416D03" w:rsidP="00D73A49">
      <w:pPr>
        <w:spacing w:line="360" w:lineRule="auto"/>
        <w:rPr>
          <w:b/>
          <w:bCs/>
          <w:sz w:val="24"/>
          <w:szCs w:val="24"/>
        </w:rPr>
      </w:pPr>
    </w:p>
    <w:p w:rsidR="007843FB" w:rsidRPr="00A74131" w:rsidRDefault="007843FB" w:rsidP="00D73A49">
      <w:pPr>
        <w:spacing w:line="360" w:lineRule="auto"/>
        <w:rPr>
          <w:b/>
          <w:bCs/>
          <w:sz w:val="24"/>
          <w:szCs w:val="24"/>
        </w:rPr>
      </w:pPr>
    </w:p>
    <w:p w:rsidR="00181B84" w:rsidRPr="00A74131" w:rsidRDefault="00181B84" w:rsidP="007843FB">
      <w:pPr>
        <w:spacing w:line="360" w:lineRule="auto"/>
        <w:jc w:val="center"/>
        <w:rPr>
          <w:b/>
          <w:bCs/>
          <w:sz w:val="72"/>
          <w:szCs w:val="72"/>
        </w:rPr>
      </w:pPr>
    </w:p>
    <w:p w:rsidR="00181B84" w:rsidRPr="00A74131" w:rsidRDefault="00181B84" w:rsidP="007843FB">
      <w:pPr>
        <w:spacing w:line="360" w:lineRule="auto"/>
        <w:jc w:val="center"/>
        <w:rPr>
          <w:b/>
          <w:bCs/>
          <w:sz w:val="72"/>
          <w:szCs w:val="72"/>
        </w:rPr>
      </w:pPr>
    </w:p>
    <w:p w:rsidR="00181B84" w:rsidRPr="00A74131" w:rsidRDefault="00307079" w:rsidP="00307079">
      <w:pPr>
        <w:spacing w:line="360" w:lineRule="auto"/>
        <w:rPr>
          <w:b/>
          <w:bCs/>
          <w:sz w:val="24"/>
          <w:szCs w:val="24"/>
        </w:rPr>
      </w:pPr>
      <w:r w:rsidRPr="00A74131">
        <w:rPr>
          <w:b/>
          <w:bCs/>
          <w:sz w:val="24"/>
          <w:szCs w:val="24"/>
        </w:rPr>
        <w:lastRenderedPageBreak/>
        <w:t>Evaluation</w:t>
      </w:r>
    </w:p>
    <w:p w:rsidR="00307079" w:rsidRPr="00A74131" w:rsidRDefault="00307079" w:rsidP="00307079">
      <w:pPr>
        <w:spacing w:line="360" w:lineRule="auto"/>
        <w:rPr>
          <w:sz w:val="24"/>
          <w:szCs w:val="24"/>
        </w:rPr>
      </w:pPr>
      <w:r w:rsidRPr="00A74131">
        <w:rPr>
          <w:sz w:val="24"/>
          <w:szCs w:val="24"/>
        </w:rPr>
        <w:t>Participants would be asked to provide an evaluation of the workshop by answering the questions below:</w:t>
      </w:r>
    </w:p>
    <w:p w:rsidR="00307079" w:rsidRPr="00A74131" w:rsidRDefault="00307079" w:rsidP="00307079">
      <w:pPr>
        <w:spacing w:line="360" w:lineRule="auto"/>
        <w:rPr>
          <w:b/>
          <w:bCs/>
          <w:sz w:val="24"/>
          <w:szCs w:val="24"/>
        </w:rPr>
      </w:pPr>
      <w:r w:rsidRPr="00A74131">
        <w:rPr>
          <w:b/>
          <w:bCs/>
          <w:sz w:val="24"/>
          <w:szCs w:val="24"/>
        </w:rPr>
        <w:t>Survey Form</w:t>
      </w:r>
    </w:p>
    <w:p w:rsidR="00181B84" w:rsidRPr="00A74131" w:rsidRDefault="00307079" w:rsidP="00307079">
      <w:pPr>
        <w:pStyle w:val="ListParagraph"/>
        <w:numPr>
          <w:ilvl w:val="0"/>
          <w:numId w:val="4"/>
        </w:numPr>
        <w:spacing w:line="360" w:lineRule="auto"/>
        <w:rPr>
          <w:sz w:val="24"/>
          <w:szCs w:val="24"/>
        </w:rPr>
      </w:pPr>
      <w:r w:rsidRPr="00A74131">
        <w:rPr>
          <w:sz w:val="24"/>
          <w:szCs w:val="24"/>
        </w:rPr>
        <w:t>How useful was this workshop? Why/why not? Please provide comments.</w:t>
      </w:r>
    </w:p>
    <w:p w:rsidR="00307079" w:rsidRPr="00A74131" w:rsidRDefault="00307079" w:rsidP="00307079">
      <w:pPr>
        <w:pStyle w:val="ListParagraph"/>
        <w:spacing w:line="360" w:lineRule="auto"/>
        <w:rPr>
          <w:sz w:val="24"/>
          <w:szCs w:val="24"/>
        </w:rPr>
      </w:pPr>
      <w:r w:rsidRPr="00A7413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4131" w:rsidRPr="00A74131" w:rsidRDefault="00A74131" w:rsidP="00A74131">
      <w:pPr>
        <w:pStyle w:val="ListParagraph"/>
        <w:spacing w:line="360" w:lineRule="auto"/>
        <w:rPr>
          <w:sz w:val="24"/>
          <w:szCs w:val="24"/>
        </w:rPr>
      </w:pPr>
    </w:p>
    <w:p w:rsidR="009C65C2" w:rsidRPr="00A74131" w:rsidRDefault="00A74131" w:rsidP="00307079">
      <w:pPr>
        <w:pStyle w:val="ListParagraph"/>
        <w:numPr>
          <w:ilvl w:val="0"/>
          <w:numId w:val="4"/>
        </w:numPr>
        <w:spacing w:line="360" w:lineRule="auto"/>
        <w:rPr>
          <w:sz w:val="24"/>
          <w:szCs w:val="24"/>
        </w:rPr>
      </w:pPr>
      <w:r w:rsidRPr="00A74131">
        <w:rPr>
          <w:sz w:val="24"/>
          <w:szCs w:val="24"/>
        </w:rPr>
        <w:t>What areas of Direct Instruction would you feel would warrant some extra professional development for staff?</w:t>
      </w:r>
    </w:p>
    <w:p w:rsidR="00A74131" w:rsidRPr="00A74131" w:rsidRDefault="00A74131" w:rsidP="00A74131">
      <w:pPr>
        <w:pStyle w:val="ListParagraph"/>
        <w:spacing w:line="360" w:lineRule="auto"/>
        <w:rPr>
          <w:sz w:val="24"/>
          <w:szCs w:val="24"/>
        </w:rPr>
      </w:pPr>
      <w:r w:rsidRPr="00A7413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BC8" w:rsidRPr="00A74131" w:rsidRDefault="00687BC8" w:rsidP="00A74131">
      <w:pPr>
        <w:spacing w:line="360" w:lineRule="auto"/>
        <w:rPr>
          <w:sz w:val="24"/>
          <w:szCs w:val="24"/>
        </w:rPr>
      </w:pPr>
    </w:p>
    <w:p w:rsidR="00A74131" w:rsidRPr="00A74131" w:rsidRDefault="00A74131" w:rsidP="00A74131">
      <w:pPr>
        <w:pStyle w:val="ListParagraph"/>
        <w:numPr>
          <w:ilvl w:val="0"/>
          <w:numId w:val="4"/>
        </w:numPr>
        <w:spacing w:line="360" w:lineRule="auto"/>
        <w:rPr>
          <w:sz w:val="24"/>
          <w:szCs w:val="24"/>
        </w:rPr>
      </w:pPr>
      <w:r w:rsidRPr="00A74131">
        <w:rPr>
          <w:sz w:val="24"/>
          <w:szCs w:val="24"/>
        </w:rPr>
        <w:t>Did the stage grouping assist in providing a collaborative framework with which to think about how Direct Instruction will be implemented in your stage?</w:t>
      </w:r>
    </w:p>
    <w:p w:rsidR="00A74131" w:rsidRPr="00A74131" w:rsidRDefault="00A74131" w:rsidP="00A74131">
      <w:pPr>
        <w:pStyle w:val="ListParagraph"/>
        <w:spacing w:line="360" w:lineRule="auto"/>
        <w:rPr>
          <w:sz w:val="24"/>
          <w:szCs w:val="24"/>
        </w:rPr>
      </w:pPr>
      <w:r w:rsidRPr="00A7413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4131" w:rsidRPr="00A74131" w:rsidRDefault="00A74131" w:rsidP="00A74131">
      <w:pPr>
        <w:spacing w:line="360" w:lineRule="auto"/>
        <w:rPr>
          <w:sz w:val="24"/>
          <w:szCs w:val="24"/>
        </w:rPr>
      </w:pPr>
      <w:r w:rsidRPr="00A74131">
        <w:rPr>
          <w:sz w:val="24"/>
          <w:szCs w:val="24"/>
        </w:rPr>
        <w:t xml:space="preserve">Further, every student would be pre-tested and post-tested after implementation of a Direct Instruction reading program for two terms using a standardised reading test </w:t>
      </w:r>
      <w:r w:rsidRPr="00A74131">
        <w:rPr>
          <w:i/>
          <w:iCs/>
          <w:sz w:val="24"/>
          <w:szCs w:val="24"/>
        </w:rPr>
        <w:t>(DIBELS, WRMT-4, GORT-4 etc.)</w:t>
      </w:r>
      <w:r w:rsidRPr="00A74131">
        <w:rPr>
          <w:sz w:val="24"/>
          <w:szCs w:val="24"/>
        </w:rPr>
        <w:t xml:space="preserve"> to gauge their level of progress and to evaluate the efficacy of using Direct Instruction as a school-wide reading program.</w:t>
      </w:r>
    </w:p>
    <w:p w:rsidR="00687BC8" w:rsidRPr="00A74131" w:rsidRDefault="00687BC8" w:rsidP="007843FB">
      <w:pPr>
        <w:spacing w:line="360" w:lineRule="auto"/>
        <w:jc w:val="center"/>
        <w:rPr>
          <w:b/>
          <w:bCs/>
          <w:sz w:val="72"/>
          <w:szCs w:val="72"/>
        </w:rPr>
      </w:pPr>
    </w:p>
    <w:p w:rsidR="00687BC8" w:rsidRPr="00A74131" w:rsidRDefault="00687BC8" w:rsidP="007843FB">
      <w:pPr>
        <w:spacing w:line="360" w:lineRule="auto"/>
        <w:jc w:val="center"/>
        <w:rPr>
          <w:b/>
          <w:bCs/>
          <w:sz w:val="72"/>
          <w:szCs w:val="72"/>
        </w:rPr>
      </w:pPr>
    </w:p>
    <w:p w:rsidR="00687BC8" w:rsidRPr="00A74131" w:rsidRDefault="00687BC8" w:rsidP="007843FB">
      <w:pPr>
        <w:spacing w:line="360" w:lineRule="auto"/>
        <w:jc w:val="center"/>
        <w:rPr>
          <w:b/>
          <w:bCs/>
          <w:sz w:val="72"/>
          <w:szCs w:val="72"/>
        </w:rPr>
      </w:pPr>
    </w:p>
    <w:p w:rsidR="007843FB" w:rsidRPr="00A74131" w:rsidRDefault="007843FB" w:rsidP="007843FB">
      <w:pPr>
        <w:spacing w:line="360" w:lineRule="auto"/>
        <w:jc w:val="center"/>
        <w:rPr>
          <w:b/>
          <w:bCs/>
          <w:sz w:val="72"/>
          <w:szCs w:val="72"/>
        </w:rPr>
      </w:pPr>
      <w:r w:rsidRPr="00A74131">
        <w:rPr>
          <w:b/>
          <w:bCs/>
          <w:sz w:val="72"/>
          <w:szCs w:val="72"/>
        </w:rPr>
        <w:t>Appendices</w:t>
      </w:r>
    </w:p>
    <w:p w:rsidR="009C65C2" w:rsidRPr="00A74131" w:rsidRDefault="009C65C2" w:rsidP="00D73A49">
      <w:pPr>
        <w:spacing w:line="360" w:lineRule="auto"/>
        <w:rPr>
          <w:b/>
          <w:bCs/>
          <w:sz w:val="24"/>
          <w:szCs w:val="24"/>
        </w:rPr>
      </w:pPr>
    </w:p>
    <w:p w:rsidR="009C65C2" w:rsidRPr="00A74131" w:rsidRDefault="009C65C2" w:rsidP="00D73A49">
      <w:pPr>
        <w:spacing w:line="360" w:lineRule="auto"/>
        <w:rPr>
          <w:b/>
          <w:bCs/>
          <w:sz w:val="24"/>
          <w:szCs w:val="24"/>
        </w:rPr>
      </w:pPr>
    </w:p>
    <w:p w:rsidR="009C65C2" w:rsidRPr="00A74131" w:rsidRDefault="009C65C2" w:rsidP="00D73A49">
      <w:pPr>
        <w:spacing w:line="360" w:lineRule="auto"/>
        <w:rPr>
          <w:b/>
          <w:bCs/>
          <w:sz w:val="24"/>
          <w:szCs w:val="24"/>
        </w:rPr>
      </w:pPr>
    </w:p>
    <w:p w:rsidR="009C65C2" w:rsidRPr="00A74131" w:rsidRDefault="009C65C2" w:rsidP="00D73A49">
      <w:pPr>
        <w:spacing w:line="360" w:lineRule="auto"/>
        <w:rPr>
          <w:b/>
          <w:bCs/>
          <w:sz w:val="24"/>
          <w:szCs w:val="24"/>
        </w:rPr>
      </w:pPr>
    </w:p>
    <w:p w:rsidR="009C65C2" w:rsidRPr="00A74131" w:rsidRDefault="009C65C2" w:rsidP="00D73A49">
      <w:pPr>
        <w:spacing w:line="360" w:lineRule="auto"/>
        <w:rPr>
          <w:b/>
          <w:bCs/>
          <w:sz w:val="24"/>
          <w:szCs w:val="24"/>
        </w:rPr>
      </w:pPr>
    </w:p>
    <w:p w:rsidR="009C65C2" w:rsidRPr="00A74131" w:rsidRDefault="009C65C2" w:rsidP="00D73A49">
      <w:pPr>
        <w:spacing w:line="360" w:lineRule="auto"/>
        <w:rPr>
          <w:b/>
          <w:bCs/>
          <w:sz w:val="24"/>
          <w:szCs w:val="24"/>
        </w:rPr>
      </w:pPr>
    </w:p>
    <w:p w:rsidR="009C65C2" w:rsidRPr="00A74131" w:rsidRDefault="009C65C2" w:rsidP="00D73A49">
      <w:pPr>
        <w:spacing w:line="360" w:lineRule="auto"/>
        <w:rPr>
          <w:b/>
          <w:bCs/>
          <w:sz w:val="24"/>
          <w:szCs w:val="24"/>
        </w:rPr>
      </w:pPr>
    </w:p>
    <w:p w:rsidR="009C65C2" w:rsidRPr="00A74131" w:rsidRDefault="009C65C2" w:rsidP="00D73A49">
      <w:pPr>
        <w:spacing w:line="360" w:lineRule="auto"/>
        <w:rPr>
          <w:b/>
          <w:bCs/>
          <w:sz w:val="24"/>
          <w:szCs w:val="24"/>
        </w:rPr>
      </w:pPr>
    </w:p>
    <w:p w:rsidR="009C65C2" w:rsidRPr="00A74131" w:rsidRDefault="009C65C2" w:rsidP="00D73A49">
      <w:pPr>
        <w:spacing w:line="360" w:lineRule="auto"/>
        <w:rPr>
          <w:b/>
          <w:bCs/>
          <w:sz w:val="24"/>
          <w:szCs w:val="24"/>
        </w:rPr>
      </w:pPr>
    </w:p>
    <w:p w:rsidR="009C65C2" w:rsidRPr="00A74131" w:rsidRDefault="009C65C2" w:rsidP="00D73A49">
      <w:pPr>
        <w:spacing w:line="360" w:lineRule="auto"/>
        <w:rPr>
          <w:b/>
          <w:bCs/>
          <w:sz w:val="24"/>
          <w:szCs w:val="24"/>
        </w:rPr>
      </w:pPr>
    </w:p>
    <w:p w:rsidR="009C65C2" w:rsidRPr="00A74131" w:rsidRDefault="009C65C2" w:rsidP="00D73A49">
      <w:pPr>
        <w:spacing w:line="360" w:lineRule="auto"/>
        <w:rPr>
          <w:b/>
          <w:bCs/>
          <w:sz w:val="24"/>
          <w:szCs w:val="24"/>
        </w:rPr>
      </w:pPr>
    </w:p>
    <w:p w:rsidR="009C65C2" w:rsidRPr="00A74131" w:rsidRDefault="009C65C2" w:rsidP="00D73A49">
      <w:pPr>
        <w:spacing w:line="360" w:lineRule="auto"/>
        <w:rPr>
          <w:b/>
          <w:bCs/>
          <w:sz w:val="24"/>
          <w:szCs w:val="24"/>
        </w:rPr>
      </w:pPr>
    </w:p>
    <w:p w:rsidR="00416D03" w:rsidRPr="00A74131" w:rsidRDefault="00416D03" w:rsidP="00D73A49">
      <w:pPr>
        <w:spacing w:line="360" w:lineRule="auto"/>
        <w:rPr>
          <w:b/>
          <w:bCs/>
          <w:sz w:val="24"/>
          <w:szCs w:val="24"/>
        </w:rPr>
      </w:pPr>
      <w:r w:rsidRPr="00A74131">
        <w:rPr>
          <w:b/>
          <w:bCs/>
          <w:sz w:val="24"/>
          <w:szCs w:val="24"/>
        </w:rPr>
        <w:lastRenderedPageBreak/>
        <w:t>Appendix 1.</w:t>
      </w:r>
    </w:p>
    <w:p w:rsidR="00DA2EF5" w:rsidRPr="00A74131" w:rsidRDefault="001039EB" w:rsidP="00D73A49">
      <w:pPr>
        <w:spacing w:line="360" w:lineRule="auto"/>
        <w:rPr>
          <w:b/>
          <w:bCs/>
          <w:sz w:val="24"/>
          <w:szCs w:val="24"/>
        </w:rPr>
      </w:pPr>
      <w:r w:rsidRPr="00A74131">
        <w:rPr>
          <w:b/>
          <w:bCs/>
          <w:sz w:val="24"/>
          <w:szCs w:val="24"/>
        </w:rPr>
        <w:t>What is Direct Instruction?</w:t>
      </w:r>
    </w:p>
    <w:p w:rsidR="00DA2EF5" w:rsidRPr="00A74131" w:rsidRDefault="001039EB" w:rsidP="007843FB">
      <w:pPr>
        <w:spacing w:line="360" w:lineRule="auto"/>
        <w:rPr>
          <w:sz w:val="24"/>
          <w:szCs w:val="24"/>
        </w:rPr>
      </w:pPr>
      <w:r w:rsidRPr="00A74131">
        <w:rPr>
          <w:sz w:val="24"/>
          <w:szCs w:val="24"/>
        </w:rPr>
        <w:t>A systematic, explicit instructional method for teaching students reading skills formed around three key principles of program design, organisa</w:t>
      </w:r>
      <w:r w:rsidR="007843FB" w:rsidRPr="00A74131">
        <w:rPr>
          <w:sz w:val="24"/>
          <w:szCs w:val="24"/>
        </w:rPr>
        <w:t>tion of instruction and teacher presentation techniques</w:t>
      </w:r>
      <w:r w:rsidRPr="00A74131">
        <w:rPr>
          <w:sz w:val="24"/>
          <w:szCs w:val="24"/>
        </w:rPr>
        <w:t xml:space="preserve"> developed by Siegfried Engelmann for </w:t>
      </w:r>
      <w:r w:rsidRPr="00A74131">
        <w:rPr>
          <w:i/>
          <w:iCs/>
          <w:sz w:val="24"/>
          <w:szCs w:val="24"/>
        </w:rPr>
        <w:t>Project Follow Through</w:t>
      </w:r>
      <w:r w:rsidRPr="00A74131">
        <w:rPr>
          <w:sz w:val="24"/>
          <w:szCs w:val="24"/>
        </w:rPr>
        <w:t xml:space="preserve"> in the United States during the late 1960’s and through the 1970’s (Adams &amp; Englemann, 1996).</w:t>
      </w:r>
    </w:p>
    <w:p w:rsidR="00416D03" w:rsidRPr="00A74131" w:rsidRDefault="00416D03" w:rsidP="00D73A49">
      <w:pPr>
        <w:spacing w:line="360" w:lineRule="auto"/>
        <w:rPr>
          <w:sz w:val="24"/>
          <w:szCs w:val="24"/>
        </w:rPr>
      </w:pPr>
      <w:r w:rsidRPr="00A74131">
        <w:rPr>
          <w:b/>
          <w:bCs/>
          <w:sz w:val="24"/>
          <w:szCs w:val="24"/>
        </w:rPr>
        <w:t>Research Basis</w:t>
      </w:r>
    </w:p>
    <w:p w:rsidR="00416D03" w:rsidRPr="00A74131" w:rsidRDefault="00416D03" w:rsidP="00C268D3">
      <w:pPr>
        <w:spacing w:line="360" w:lineRule="auto"/>
        <w:rPr>
          <w:sz w:val="24"/>
          <w:szCs w:val="24"/>
        </w:rPr>
      </w:pPr>
      <w:r w:rsidRPr="00A74131">
        <w:rPr>
          <w:sz w:val="24"/>
          <w:szCs w:val="24"/>
        </w:rPr>
        <w:t xml:space="preserve">Academic research generally supports the use of </w:t>
      </w:r>
      <w:r w:rsidR="00C268D3" w:rsidRPr="00A74131">
        <w:rPr>
          <w:sz w:val="24"/>
          <w:szCs w:val="24"/>
        </w:rPr>
        <w:t xml:space="preserve">a systematic, explicit approach to reading such as Direct Instruction through a focus on the acquisition of skills, strategies and knowledge. Positive reading benefits were found for most students (both regular and special education classifications) as a result of undertaking a Direct Instruction approach to reading.  Note: see the attached literature review for more detailed information. </w:t>
      </w:r>
    </w:p>
    <w:p w:rsidR="00C268D3" w:rsidRPr="00A74131" w:rsidRDefault="00AB2371" w:rsidP="00D73A49">
      <w:pPr>
        <w:spacing w:line="360" w:lineRule="auto"/>
        <w:rPr>
          <w:b/>
          <w:bCs/>
          <w:sz w:val="24"/>
          <w:szCs w:val="24"/>
        </w:rPr>
      </w:pPr>
      <w:r w:rsidRPr="00A74131">
        <w:rPr>
          <w:b/>
          <w:bCs/>
          <w:sz w:val="24"/>
          <w:szCs w:val="24"/>
        </w:rPr>
        <w:t>Why?</w:t>
      </w:r>
    </w:p>
    <w:p w:rsidR="00AB2371" w:rsidRPr="00A74131" w:rsidRDefault="00AB2371" w:rsidP="0026488D">
      <w:pPr>
        <w:spacing w:line="360" w:lineRule="auto"/>
        <w:rPr>
          <w:sz w:val="24"/>
          <w:szCs w:val="24"/>
        </w:rPr>
      </w:pPr>
      <w:r w:rsidRPr="00A74131">
        <w:rPr>
          <w:sz w:val="24"/>
          <w:szCs w:val="24"/>
        </w:rPr>
        <w:t>In light of the positive benefits to reading achievement by students through undertaking a Direct Instruction based approach to reading it has been decided that it would be appropriate to implement a school-wide Direct Instruction approach to reading throughout each classroom. By doing so, it is hoped all students will improve their reading achievement levels. This workshop aims to provide an introduction to Direct Instruction as a teaching method and explore how it can be implemented in the classroom.</w:t>
      </w:r>
      <w:r w:rsidR="0026488D" w:rsidRPr="00A74131">
        <w:rPr>
          <w:sz w:val="24"/>
          <w:szCs w:val="24"/>
        </w:rPr>
        <w:t xml:space="preserve"> We, as teachers, have a commitment to assist students with disabilities and/or learning difficulties by equipping them with the necessary resources such as reading skills for them to participate in the curriculum as outlined in standards three and five of the </w:t>
      </w:r>
      <w:r w:rsidR="0026488D" w:rsidRPr="00A74131">
        <w:rPr>
          <w:i/>
          <w:iCs/>
          <w:sz w:val="24"/>
          <w:szCs w:val="24"/>
        </w:rPr>
        <w:t>Disability Standards for Education 2005</w:t>
      </w:r>
      <w:r w:rsidR="0026488D" w:rsidRPr="00A74131">
        <w:rPr>
          <w:sz w:val="24"/>
          <w:szCs w:val="24"/>
        </w:rPr>
        <w:t xml:space="preserve"> document (Commonwealth of Australia, 2005, pp. 13, 19).</w:t>
      </w:r>
    </w:p>
    <w:p w:rsidR="00DA2EF5" w:rsidRPr="00A74131" w:rsidRDefault="00BB234D" w:rsidP="00D73A49">
      <w:pPr>
        <w:spacing w:line="360" w:lineRule="auto"/>
        <w:rPr>
          <w:b/>
          <w:bCs/>
          <w:sz w:val="24"/>
          <w:szCs w:val="24"/>
        </w:rPr>
      </w:pPr>
      <w:r w:rsidRPr="00A74131">
        <w:rPr>
          <w:b/>
          <w:bCs/>
          <w:sz w:val="24"/>
          <w:szCs w:val="24"/>
        </w:rPr>
        <w:t>Questions</w:t>
      </w:r>
    </w:p>
    <w:p w:rsidR="00DA2EF5" w:rsidRPr="00A74131" w:rsidRDefault="00143AF3" w:rsidP="00D73A49">
      <w:pPr>
        <w:spacing w:line="360" w:lineRule="auto"/>
        <w:rPr>
          <w:sz w:val="24"/>
          <w:szCs w:val="24"/>
        </w:rPr>
      </w:pPr>
      <w:r w:rsidRPr="00A74131">
        <w:rPr>
          <w:sz w:val="24"/>
          <w:szCs w:val="24"/>
        </w:rPr>
        <w:t>Any questions in relation to this section?</w:t>
      </w:r>
    </w:p>
    <w:p w:rsidR="00DA2EF5" w:rsidRPr="00A74131" w:rsidRDefault="00DA2EF5" w:rsidP="00D73A49">
      <w:pPr>
        <w:spacing w:line="360" w:lineRule="auto"/>
        <w:rPr>
          <w:sz w:val="24"/>
          <w:szCs w:val="24"/>
        </w:rPr>
      </w:pPr>
    </w:p>
    <w:p w:rsidR="00971D7E" w:rsidRPr="00A74131" w:rsidRDefault="00971D7E" w:rsidP="00971D7E">
      <w:pPr>
        <w:spacing w:line="360" w:lineRule="auto"/>
        <w:rPr>
          <w:b/>
          <w:bCs/>
          <w:sz w:val="24"/>
          <w:szCs w:val="24"/>
        </w:rPr>
      </w:pPr>
      <w:r w:rsidRPr="00A74131">
        <w:rPr>
          <w:b/>
          <w:bCs/>
          <w:sz w:val="24"/>
          <w:szCs w:val="24"/>
        </w:rPr>
        <w:lastRenderedPageBreak/>
        <w:t>Appendix 2.</w:t>
      </w:r>
    </w:p>
    <w:p w:rsidR="00DA2EF5" w:rsidRPr="00A74131" w:rsidRDefault="00252E69" w:rsidP="00D73A49">
      <w:pPr>
        <w:spacing w:line="360" w:lineRule="auto"/>
        <w:rPr>
          <w:b/>
          <w:bCs/>
          <w:sz w:val="24"/>
          <w:szCs w:val="24"/>
        </w:rPr>
      </w:pPr>
      <w:r w:rsidRPr="00A74131">
        <w:rPr>
          <w:b/>
          <w:bCs/>
          <w:sz w:val="24"/>
          <w:szCs w:val="24"/>
        </w:rPr>
        <w:t>Direct Instruction: Program Design</w:t>
      </w:r>
    </w:p>
    <w:p w:rsidR="00252E69" w:rsidRPr="00A74131" w:rsidRDefault="00252E69" w:rsidP="00D73A49">
      <w:pPr>
        <w:spacing w:line="360" w:lineRule="auto"/>
        <w:rPr>
          <w:sz w:val="24"/>
          <w:szCs w:val="24"/>
        </w:rPr>
      </w:pPr>
      <w:r w:rsidRPr="00A74131">
        <w:rPr>
          <w:sz w:val="24"/>
          <w:szCs w:val="24"/>
        </w:rPr>
        <w:t xml:space="preserve">There are six major components of program design within the Direct Instruction reading program – </w:t>
      </w:r>
      <w:r w:rsidR="004C62F6" w:rsidRPr="00A74131">
        <w:rPr>
          <w:sz w:val="24"/>
          <w:szCs w:val="24"/>
        </w:rPr>
        <w:t>specifying</w:t>
      </w:r>
      <w:r w:rsidRPr="00A74131">
        <w:rPr>
          <w:sz w:val="24"/>
          <w:szCs w:val="24"/>
        </w:rPr>
        <w:t xml:space="preserve"> objectives, devising strategies, developing teaching procedures, selecting examples, sequencing skills and provision of practice and review.</w:t>
      </w:r>
      <w:r w:rsidR="00B84FDA" w:rsidRPr="00A74131">
        <w:rPr>
          <w:sz w:val="24"/>
          <w:szCs w:val="24"/>
        </w:rPr>
        <w:t xml:space="preserve"> They will be outlined below.</w:t>
      </w:r>
    </w:p>
    <w:p w:rsidR="00217ED7" w:rsidRPr="00A74131" w:rsidRDefault="004C62F6" w:rsidP="00217ED7">
      <w:pPr>
        <w:spacing w:line="360" w:lineRule="auto"/>
        <w:rPr>
          <w:sz w:val="24"/>
          <w:szCs w:val="24"/>
        </w:rPr>
      </w:pPr>
      <w:r w:rsidRPr="00A74131">
        <w:rPr>
          <w:b/>
          <w:bCs/>
          <w:sz w:val="24"/>
          <w:szCs w:val="24"/>
        </w:rPr>
        <w:t>Specifying</w:t>
      </w:r>
      <w:r w:rsidR="00B84FDA" w:rsidRPr="00A74131">
        <w:rPr>
          <w:b/>
          <w:bCs/>
          <w:sz w:val="24"/>
          <w:szCs w:val="24"/>
        </w:rPr>
        <w:t xml:space="preserve"> </w:t>
      </w:r>
      <w:r w:rsidR="00217ED7" w:rsidRPr="00A74131">
        <w:rPr>
          <w:b/>
          <w:bCs/>
          <w:sz w:val="24"/>
          <w:szCs w:val="24"/>
        </w:rPr>
        <w:t>O</w:t>
      </w:r>
      <w:r w:rsidR="00B84FDA" w:rsidRPr="00A74131">
        <w:rPr>
          <w:b/>
          <w:bCs/>
          <w:sz w:val="24"/>
          <w:szCs w:val="24"/>
        </w:rPr>
        <w:t>bjectives</w:t>
      </w:r>
      <w:r w:rsidR="00B84FDA" w:rsidRPr="00A74131">
        <w:rPr>
          <w:sz w:val="24"/>
          <w:szCs w:val="24"/>
        </w:rPr>
        <w:t xml:space="preserve"> </w:t>
      </w:r>
    </w:p>
    <w:p w:rsidR="00B84FDA" w:rsidRPr="00A74131" w:rsidRDefault="00B84FDA" w:rsidP="00217ED7">
      <w:pPr>
        <w:spacing w:line="360" w:lineRule="auto"/>
        <w:rPr>
          <w:sz w:val="24"/>
          <w:szCs w:val="24"/>
        </w:rPr>
      </w:pPr>
      <w:r w:rsidRPr="00A74131">
        <w:rPr>
          <w:sz w:val="24"/>
          <w:szCs w:val="24"/>
        </w:rPr>
        <w:t>We must have clear, observable objectives as a starting point such as ‘I want my class to be able to read these types of words at this particular level of accuracy with</w:t>
      </w:r>
      <w:r w:rsidR="00AF4713" w:rsidRPr="00A74131">
        <w:rPr>
          <w:sz w:val="24"/>
          <w:szCs w:val="24"/>
        </w:rPr>
        <w:t xml:space="preserve"> a particular</w:t>
      </w:r>
      <w:r w:rsidRPr="00A74131">
        <w:rPr>
          <w:sz w:val="24"/>
          <w:szCs w:val="24"/>
        </w:rPr>
        <w:t xml:space="preserve"> fluency</w:t>
      </w:r>
      <w:r w:rsidR="00AF4713" w:rsidRPr="00A74131">
        <w:rPr>
          <w:sz w:val="24"/>
          <w:szCs w:val="24"/>
        </w:rPr>
        <w:t xml:space="preserve"> rate</w:t>
      </w:r>
      <w:r w:rsidRPr="00A74131">
        <w:rPr>
          <w:sz w:val="24"/>
          <w:szCs w:val="24"/>
        </w:rPr>
        <w:t xml:space="preserve">’. These goals also cover the way the material will be presented and must be listed according to usefulness. More essential skills should be taught first such as </w:t>
      </w:r>
      <w:r w:rsidR="00217ED7" w:rsidRPr="00A74131">
        <w:rPr>
          <w:sz w:val="24"/>
          <w:szCs w:val="24"/>
        </w:rPr>
        <w:t>the most commonly used letters for an early stage one class.</w:t>
      </w:r>
    </w:p>
    <w:p w:rsidR="00217ED7" w:rsidRPr="00A74131" w:rsidRDefault="00217ED7" w:rsidP="00217ED7">
      <w:pPr>
        <w:spacing w:line="360" w:lineRule="auto"/>
        <w:rPr>
          <w:b/>
          <w:bCs/>
          <w:sz w:val="24"/>
          <w:szCs w:val="24"/>
        </w:rPr>
      </w:pPr>
      <w:r w:rsidRPr="00A74131">
        <w:rPr>
          <w:b/>
          <w:bCs/>
          <w:sz w:val="24"/>
          <w:szCs w:val="24"/>
        </w:rPr>
        <w:t>Devising Strategies</w:t>
      </w:r>
    </w:p>
    <w:p w:rsidR="00217ED7" w:rsidRPr="00A74131" w:rsidRDefault="00D16276" w:rsidP="00D16276">
      <w:pPr>
        <w:spacing w:line="360" w:lineRule="auto"/>
        <w:rPr>
          <w:sz w:val="24"/>
          <w:szCs w:val="24"/>
        </w:rPr>
      </w:pPr>
      <w:r w:rsidRPr="00A74131">
        <w:rPr>
          <w:sz w:val="24"/>
          <w:szCs w:val="24"/>
        </w:rPr>
        <w:t xml:space="preserve">We should aim to explicitly teach students generalised skills where possible so that they can utilise these skills when encountering new words. For example, if students already know the following letters </w:t>
      </w:r>
      <w:r w:rsidRPr="00A74131">
        <w:rPr>
          <w:i/>
          <w:iCs/>
          <w:sz w:val="24"/>
          <w:szCs w:val="24"/>
        </w:rPr>
        <w:t>m, n, a, t, s, p</w:t>
      </w:r>
      <w:r w:rsidRPr="00A74131">
        <w:rPr>
          <w:sz w:val="24"/>
          <w:szCs w:val="24"/>
        </w:rPr>
        <w:t xml:space="preserve"> and have been taught how to sound out words when decoding such as </w:t>
      </w:r>
      <w:r w:rsidRPr="00A74131">
        <w:rPr>
          <w:i/>
          <w:iCs/>
          <w:sz w:val="24"/>
          <w:szCs w:val="24"/>
        </w:rPr>
        <w:t xml:space="preserve">mat, sat, nap </w:t>
      </w:r>
      <w:r w:rsidRPr="00A74131">
        <w:rPr>
          <w:sz w:val="24"/>
          <w:szCs w:val="24"/>
        </w:rPr>
        <w:t xml:space="preserve">or </w:t>
      </w:r>
      <w:r w:rsidRPr="00A74131">
        <w:rPr>
          <w:i/>
          <w:iCs/>
          <w:sz w:val="24"/>
          <w:szCs w:val="24"/>
        </w:rPr>
        <w:t>ant</w:t>
      </w:r>
      <w:r w:rsidRPr="00A74131">
        <w:rPr>
          <w:sz w:val="24"/>
          <w:szCs w:val="24"/>
        </w:rPr>
        <w:t xml:space="preserve"> they can transfer these sounding out skills to decode other CVC (consonant, vowel, consonant) words such as </w:t>
      </w:r>
      <w:r w:rsidRPr="00A74131">
        <w:rPr>
          <w:i/>
          <w:iCs/>
          <w:sz w:val="24"/>
          <w:szCs w:val="24"/>
        </w:rPr>
        <w:t>mag</w:t>
      </w:r>
      <w:r w:rsidRPr="00A74131">
        <w:rPr>
          <w:sz w:val="24"/>
          <w:szCs w:val="24"/>
        </w:rPr>
        <w:t>.</w:t>
      </w:r>
    </w:p>
    <w:p w:rsidR="00093613" w:rsidRPr="00A74131" w:rsidRDefault="00093613" w:rsidP="00D16276">
      <w:pPr>
        <w:spacing w:line="360" w:lineRule="auto"/>
        <w:rPr>
          <w:b/>
          <w:bCs/>
          <w:sz w:val="24"/>
          <w:szCs w:val="24"/>
        </w:rPr>
      </w:pPr>
      <w:r w:rsidRPr="00A74131">
        <w:rPr>
          <w:b/>
          <w:bCs/>
          <w:sz w:val="24"/>
          <w:szCs w:val="24"/>
        </w:rPr>
        <w:t>Teaching Procedures</w:t>
      </w:r>
    </w:p>
    <w:p w:rsidR="00093613" w:rsidRPr="00A74131" w:rsidRDefault="00093613" w:rsidP="005D35D3">
      <w:pPr>
        <w:spacing w:line="360" w:lineRule="auto"/>
        <w:rPr>
          <w:sz w:val="24"/>
          <w:szCs w:val="24"/>
        </w:rPr>
      </w:pPr>
      <w:r w:rsidRPr="00A74131">
        <w:rPr>
          <w:sz w:val="24"/>
          <w:szCs w:val="24"/>
        </w:rPr>
        <w:t xml:space="preserve">Following the </w:t>
      </w:r>
      <w:r w:rsidR="004C62F6" w:rsidRPr="00A74131">
        <w:rPr>
          <w:sz w:val="24"/>
          <w:szCs w:val="24"/>
        </w:rPr>
        <w:t>specifying</w:t>
      </w:r>
      <w:r w:rsidRPr="00A74131">
        <w:rPr>
          <w:sz w:val="24"/>
          <w:szCs w:val="24"/>
        </w:rPr>
        <w:t xml:space="preserve"> </w:t>
      </w:r>
      <w:r w:rsidR="004C62F6" w:rsidRPr="00A74131">
        <w:rPr>
          <w:sz w:val="24"/>
          <w:szCs w:val="24"/>
        </w:rPr>
        <w:t>objectives</w:t>
      </w:r>
      <w:r w:rsidRPr="00A74131">
        <w:rPr>
          <w:sz w:val="24"/>
          <w:szCs w:val="24"/>
        </w:rPr>
        <w:t xml:space="preserve"> and devising strategies processes it is imperative teachers devise a clear format that explicitly lists how the reading strategy will be taught. Common to these formats will be such components as what will be said, what will be emphasised, what will be asked, how will the teacher signal (during key moments) and how students will receive correction and feedback. Further, formats can be divided into two stages – an introduction and guided practice. The introduction </w:t>
      </w:r>
      <w:r w:rsidR="005D35D3" w:rsidRPr="00A74131">
        <w:rPr>
          <w:sz w:val="24"/>
          <w:szCs w:val="24"/>
        </w:rPr>
        <w:t xml:space="preserve">involves explicit demonstration of the new strategy by the teacher and practice of the new strategy by students whilst the guided practice stage allows students to discriminate by providing </w:t>
      </w:r>
      <w:r w:rsidR="005D35D3" w:rsidRPr="00A74131">
        <w:rPr>
          <w:sz w:val="24"/>
          <w:szCs w:val="24"/>
        </w:rPr>
        <w:lastRenderedPageBreak/>
        <w:t xml:space="preserve">examples using both the new and previously encountered material. </w:t>
      </w:r>
      <w:r w:rsidRPr="00A74131">
        <w:rPr>
          <w:sz w:val="24"/>
          <w:szCs w:val="24"/>
        </w:rPr>
        <w:t>It is also essential only one new skill is taught per lesson.</w:t>
      </w:r>
    </w:p>
    <w:p w:rsidR="00093613" w:rsidRPr="00A74131" w:rsidRDefault="00093613" w:rsidP="00D16276">
      <w:pPr>
        <w:spacing w:line="360" w:lineRule="auto"/>
        <w:rPr>
          <w:b/>
          <w:bCs/>
          <w:sz w:val="24"/>
          <w:szCs w:val="24"/>
        </w:rPr>
      </w:pPr>
      <w:r w:rsidRPr="00A74131">
        <w:rPr>
          <w:b/>
          <w:bCs/>
          <w:sz w:val="24"/>
          <w:szCs w:val="24"/>
        </w:rPr>
        <w:t>Selecting Examples</w:t>
      </w:r>
    </w:p>
    <w:p w:rsidR="00093613" w:rsidRPr="00A74131" w:rsidRDefault="00093613" w:rsidP="005D35D3">
      <w:pPr>
        <w:spacing w:line="360" w:lineRule="auto"/>
        <w:rPr>
          <w:sz w:val="24"/>
          <w:szCs w:val="24"/>
        </w:rPr>
      </w:pPr>
      <w:r w:rsidRPr="00A74131">
        <w:rPr>
          <w:sz w:val="24"/>
          <w:szCs w:val="24"/>
        </w:rPr>
        <w:t xml:space="preserve">Examples used during the introduction phase of each lesson </w:t>
      </w:r>
      <w:r w:rsidR="005D35D3" w:rsidRPr="00A74131">
        <w:rPr>
          <w:sz w:val="24"/>
          <w:szCs w:val="24"/>
        </w:rPr>
        <w:t xml:space="preserve">must have been encountered by students previously. There is no point for example, if the teacher introduces a word such as </w:t>
      </w:r>
      <w:r w:rsidR="005D35D3" w:rsidRPr="00A74131">
        <w:rPr>
          <w:i/>
          <w:iCs/>
          <w:sz w:val="24"/>
          <w:szCs w:val="24"/>
        </w:rPr>
        <w:t>mat</w:t>
      </w:r>
      <w:r w:rsidR="005D35D3" w:rsidRPr="00A74131">
        <w:rPr>
          <w:sz w:val="24"/>
          <w:szCs w:val="24"/>
        </w:rPr>
        <w:t xml:space="preserve"> if students do not know the sounds of the </w:t>
      </w:r>
      <w:r w:rsidR="004C62F6" w:rsidRPr="00A74131">
        <w:rPr>
          <w:sz w:val="24"/>
          <w:szCs w:val="24"/>
        </w:rPr>
        <w:t>letter‘t’</w:t>
      </w:r>
      <w:r w:rsidR="005D35D3" w:rsidRPr="00A74131">
        <w:rPr>
          <w:sz w:val="24"/>
          <w:szCs w:val="24"/>
        </w:rPr>
        <w:t>.</w:t>
      </w:r>
    </w:p>
    <w:p w:rsidR="00CA00E9" w:rsidRPr="00A74131" w:rsidRDefault="00CA00E9" w:rsidP="005D35D3">
      <w:pPr>
        <w:spacing w:line="360" w:lineRule="auto"/>
        <w:rPr>
          <w:b/>
          <w:bCs/>
          <w:sz w:val="24"/>
          <w:szCs w:val="24"/>
        </w:rPr>
      </w:pPr>
      <w:r w:rsidRPr="00A74131">
        <w:rPr>
          <w:b/>
          <w:bCs/>
          <w:sz w:val="24"/>
          <w:szCs w:val="24"/>
        </w:rPr>
        <w:t>Sequencing Skills</w:t>
      </w:r>
    </w:p>
    <w:p w:rsidR="00CA00E9" w:rsidRPr="00A74131" w:rsidRDefault="00CA00E9" w:rsidP="005D35D3">
      <w:pPr>
        <w:spacing w:line="360" w:lineRule="auto"/>
        <w:rPr>
          <w:sz w:val="24"/>
          <w:szCs w:val="24"/>
        </w:rPr>
      </w:pPr>
      <w:r w:rsidRPr="00A74131">
        <w:rPr>
          <w:sz w:val="24"/>
          <w:szCs w:val="24"/>
        </w:rPr>
        <w:t>It is integral that skills to be taught to students are sequenced according to the following schedule:</w:t>
      </w:r>
    </w:p>
    <w:p w:rsidR="00CA00E9" w:rsidRPr="00A74131" w:rsidRDefault="00CA00E9" w:rsidP="00CA00E9">
      <w:pPr>
        <w:pStyle w:val="ListParagraph"/>
        <w:numPr>
          <w:ilvl w:val="0"/>
          <w:numId w:val="3"/>
        </w:numPr>
        <w:spacing w:line="360" w:lineRule="auto"/>
        <w:rPr>
          <w:sz w:val="24"/>
          <w:szCs w:val="24"/>
        </w:rPr>
      </w:pPr>
      <w:r w:rsidRPr="00A74131">
        <w:rPr>
          <w:sz w:val="24"/>
          <w:szCs w:val="24"/>
        </w:rPr>
        <w:t>Preskills of a strategy are taught before the strategy itself.</w:t>
      </w:r>
    </w:p>
    <w:p w:rsidR="00CA00E9" w:rsidRPr="00A74131" w:rsidRDefault="004C62F6" w:rsidP="00CA00E9">
      <w:pPr>
        <w:pStyle w:val="ListParagraph"/>
        <w:numPr>
          <w:ilvl w:val="0"/>
          <w:numId w:val="3"/>
        </w:numPr>
        <w:spacing w:line="360" w:lineRule="auto"/>
        <w:rPr>
          <w:sz w:val="24"/>
          <w:szCs w:val="24"/>
        </w:rPr>
      </w:pPr>
      <w:r w:rsidRPr="00A74131">
        <w:rPr>
          <w:sz w:val="24"/>
          <w:szCs w:val="24"/>
        </w:rPr>
        <w:t>Instances</w:t>
      </w:r>
      <w:r w:rsidR="00CA00E9" w:rsidRPr="00A74131">
        <w:rPr>
          <w:sz w:val="24"/>
          <w:szCs w:val="24"/>
        </w:rPr>
        <w:t xml:space="preserve"> that are consistent with the strategy are taught before exceptions. </w:t>
      </w:r>
    </w:p>
    <w:p w:rsidR="00CA00E9" w:rsidRPr="00A74131" w:rsidRDefault="00CA00E9" w:rsidP="00CA00E9">
      <w:pPr>
        <w:pStyle w:val="ListParagraph"/>
        <w:numPr>
          <w:ilvl w:val="0"/>
          <w:numId w:val="3"/>
        </w:numPr>
        <w:spacing w:line="360" w:lineRule="auto"/>
        <w:rPr>
          <w:sz w:val="24"/>
          <w:szCs w:val="24"/>
        </w:rPr>
      </w:pPr>
      <w:r w:rsidRPr="00A74131">
        <w:rPr>
          <w:sz w:val="24"/>
          <w:szCs w:val="24"/>
        </w:rPr>
        <w:t>High utility (high value) skills are introduced before less useful ones.</w:t>
      </w:r>
    </w:p>
    <w:p w:rsidR="00CA00E9" w:rsidRPr="00A74131" w:rsidRDefault="00CA00E9" w:rsidP="00CA00E9">
      <w:pPr>
        <w:pStyle w:val="ListParagraph"/>
        <w:numPr>
          <w:ilvl w:val="0"/>
          <w:numId w:val="3"/>
        </w:numPr>
        <w:spacing w:line="360" w:lineRule="auto"/>
        <w:rPr>
          <w:sz w:val="24"/>
          <w:szCs w:val="24"/>
        </w:rPr>
      </w:pPr>
      <w:r w:rsidRPr="00A74131">
        <w:rPr>
          <w:sz w:val="24"/>
          <w:szCs w:val="24"/>
        </w:rPr>
        <w:t>Easy skills are taught before harder ones.</w:t>
      </w:r>
    </w:p>
    <w:p w:rsidR="00CA00E9" w:rsidRPr="00A74131" w:rsidRDefault="00CA00E9" w:rsidP="00CA00E9">
      <w:pPr>
        <w:pStyle w:val="ListParagraph"/>
        <w:numPr>
          <w:ilvl w:val="0"/>
          <w:numId w:val="3"/>
        </w:numPr>
        <w:spacing w:line="360" w:lineRule="auto"/>
        <w:rPr>
          <w:sz w:val="24"/>
          <w:szCs w:val="24"/>
        </w:rPr>
      </w:pPr>
      <w:r w:rsidRPr="00A74131">
        <w:rPr>
          <w:sz w:val="24"/>
          <w:szCs w:val="24"/>
        </w:rPr>
        <w:t>Strategies and information likely to be confusing are not taught at the same time.</w:t>
      </w:r>
    </w:p>
    <w:p w:rsidR="00217ED7" w:rsidRPr="00A74131" w:rsidRDefault="00CA00E9" w:rsidP="00CA00E9">
      <w:pPr>
        <w:spacing w:line="360" w:lineRule="auto"/>
        <w:rPr>
          <w:b/>
          <w:bCs/>
          <w:sz w:val="24"/>
          <w:szCs w:val="24"/>
        </w:rPr>
      </w:pPr>
      <w:r w:rsidRPr="00A74131">
        <w:rPr>
          <w:b/>
          <w:bCs/>
          <w:sz w:val="24"/>
          <w:szCs w:val="24"/>
        </w:rPr>
        <w:t>Practice and Review</w:t>
      </w:r>
    </w:p>
    <w:p w:rsidR="00CA00E9" w:rsidRPr="00A74131" w:rsidRDefault="00CA00E9" w:rsidP="00CA00E9">
      <w:pPr>
        <w:spacing w:line="360" w:lineRule="auto"/>
        <w:rPr>
          <w:sz w:val="24"/>
          <w:szCs w:val="24"/>
        </w:rPr>
      </w:pPr>
      <w:r w:rsidRPr="00A74131">
        <w:rPr>
          <w:sz w:val="24"/>
          <w:szCs w:val="24"/>
        </w:rPr>
        <w:t>Copious amounts of practice and review of reading strategies must be included for student learning to be effective.</w:t>
      </w:r>
    </w:p>
    <w:p w:rsidR="00217ED7" w:rsidRPr="00A74131" w:rsidRDefault="00CA00E9" w:rsidP="00B84FDA">
      <w:pPr>
        <w:spacing w:line="360" w:lineRule="auto"/>
        <w:rPr>
          <w:sz w:val="24"/>
          <w:szCs w:val="24"/>
        </w:rPr>
      </w:pP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t>(Carnine, Silbert &amp; Kameenui, 1997, pp. 10-13)</w:t>
      </w:r>
    </w:p>
    <w:p w:rsidR="00DA2EF5" w:rsidRPr="00A74131" w:rsidRDefault="00DA2EF5" w:rsidP="00D73A49">
      <w:pPr>
        <w:spacing w:line="360" w:lineRule="auto"/>
        <w:rPr>
          <w:sz w:val="24"/>
          <w:szCs w:val="24"/>
        </w:rPr>
      </w:pPr>
    </w:p>
    <w:p w:rsidR="00DA2EF5" w:rsidRPr="00A74131" w:rsidRDefault="00CA00E9" w:rsidP="00D73A49">
      <w:pPr>
        <w:spacing w:line="360" w:lineRule="auto"/>
        <w:rPr>
          <w:b/>
          <w:bCs/>
          <w:sz w:val="24"/>
          <w:szCs w:val="24"/>
        </w:rPr>
      </w:pPr>
      <w:r w:rsidRPr="00A74131">
        <w:rPr>
          <w:b/>
          <w:bCs/>
          <w:sz w:val="24"/>
          <w:szCs w:val="24"/>
        </w:rPr>
        <w:t>Questions</w:t>
      </w:r>
    </w:p>
    <w:p w:rsidR="00CA00E9" w:rsidRPr="00A74131" w:rsidRDefault="00CA00E9" w:rsidP="00D73A49">
      <w:pPr>
        <w:spacing w:line="360" w:lineRule="auto"/>
        <w:rPr>
          <w:sz w:val="24"/>
          <w:szCs w:val="24"/>
        </w:rPr>
      </w:pPr>
      <w:r w:rsidRPr="00A74131">
        <w:rPr>
          <w:sz w:val="24"/>
          <w:szCs w:val="24"/>
        </w:rPr>
        <w:t>Any questions in relation to the information above?</w:t>
      </w:r>
    </w:p>
    <w:p w:rsidR="00CA00E9" w:rsidRPr="00A74131" w:rsidRDefault="00CA00E9" w:rsidP="00D73A49">
      <w:pPr>
        <w:spacing w:line="360" w:lineRule="auto"/>
        <w:rPr>
          <w:sz w:val="24"/>
          <w:szCs w:val="24"/>
        </w:rPr>
      </w:pPr>
    </w:p>
    <w:p w:rsidR="00CA00E9" w:rsidRPr="00A74131" w:rsidRDefault="00CA00E9" w:rsidP="00D73A49">
      <w:pPr>
        <w:spacing w:line="360" w:lineRule="auto"/>
        <w:rPr>
          <w:sz w:val="24"/>
          <w:szCs w:val="24"/>
        </w:rPr>
      </w:pPr>
    </w:p>
    <w:p w:rsidR="00CA00E9" w:rsidRPr="00A74131" w:rsidRDefault="00CA00E9" w:rsidP="00D73A49">
      <w:pPr>
        <w:spacing w:line="360" w:lineRule="auto"/>
        <w:rPr>
          <w:sz w:val="24"/>
          <w:szCs w:val="24"/>
        </w:rPr>
      </w:pPr>
    </w:p>
    <w:p w:rsidR="00CA00E9" w:rsidRPr="00A74131" w:rsidRDefault="00CA00E9" w:rsidP="00D73A49">
      <w:pPr>
        <w:spacing w:line="360" w:lineRule="auto"/>
        <w:rPr>
          <w:b/>
          <w:bCs/>
          <w:sz w:val="24"/>
          <w:szCs w:val="24"/>
        </w:rPr>
      </w:pPr>
      <w:r w:rsidRPr="00A74131">
        <w:rPr>
          <w:b/>
          <w:bCs/>
          <w:sz w:val="24"/>
          <w:szCs w:val="24"/>
        </w:rPr>
        <w:lastRenderedPageBreak/>
        <w:t>Appendix 3.</w:t>
      </w:r>
    </w:p>
    <w:p w:rsidR="00DA2EF5" w:rsidRPr="00A74131" w:rsidRDefault="00CA00E9" w:rsidP="00D73A49">
      <w:pPr>
        <w:spacing w:line="360" w:lineRule="auto"/>
        <w:rPr>
          <w:b/>
          <w:bCs/>
          <w:sz w:val="24"/>
          <w:szCs w:val="24"/>
        </w:rPr>
      </w:pPr>
      <w:r w:rsidRPr="00A74131">
        <w:rPr>
          <w:b/>
          <w:bCs/>
          <w:sz w:val="24"/>
          <w:szCs w:val="24"/>
        </w:rPr>
        <w:t>Scenario</w:t>
      </w:r>
    </w:p>
    <w:p w:rsidR="00DA2EF5" w:rsidRPr="00A74131" w:rsidRDefault="00687BC8" w:rsidP="00687BC8">
      <w:pPr>
        <w:spacing w:line="360" w:lineRule="auto"/>
        <w:rPr>
          <w:sz w:val="24"/>
          <w:szCs w:val="24"/>
        </w:rPr>
      </w:pPr>
      <w:r w:rsidRPr="00A74131">
        <w:rPr>
          <w:sz w:val="24"/>
          <w:szCs w:val="24"/>
        </w:rPr>
        <w:t>You have been placed in a Kindergarten class with 18 children. Some of the children know the letters of the alphabet and one or two sounds that go with these letters but the majority do not display this skill. In your stage groups provide an outline of how you design a reading program for this class.</w:t>
      </w:r>
      <w:r w:rsidR="00195158" w:rsidRPr="00A74131">
        <w:rPr>
          <w:sz w:val="24"/>
          <w:szCs w:val="24"/>
        </w:rPr>
        <w:t xml:space="preserve"> Where to next? Would you start with decoding or comprehension? How would you then move the class from one aspect (decoding or comprehension) to the other?</w:t>
      </w:r>
      <w:r w:rsidRPr="00A74131">
        <w:rPr>
          <w:sz w:val="24"/>
          <w:szCs w:val="24"/>
        </w:rPr>
        <w:t xml:space="preserve"> Consider the features of program design within a Direct Instruction reading model </w:t>
      </w:r>
      <w:r w:rsidR="004C62F6" w:rsidRPr="00A74131">
        <w:rPr>
          <w:sz w:val="24"/>
          <w:szCs w:val="24"/>
        </w:rPr>
        <w:t>- specifying</w:t>
      </w:r>
      <w:r w:rsidRPr="00A74131">
        <w:rPr>
          <w:sz w:val="24"/>
          <w:szCs w:val="24"/>
        </w:rPr>
        <w:t xml:space="preserve"> objectives, devising strategies, developing teaching procedures, selecting examples, sequencing skills and provision of practice and review.</w:t>
      </w:r>
    </w:p>
    <w:p w:rsidR="00CA00E9" w:rsidRPr="00A74131" w:rsidRDefault="00CA00E9" w:rsidP="00D73A49">
      <w:pPr>
        <w:spacing w:line="360" w:lineRule="auto"/>
        <w:rPr>
          <w:sz w:val="24"/>
          <w:szCs w:val="24"/>
        </w:rPr>
      </w:pPr>
    </w:p>
    <w:p w:rsidR="00CA00E9" w:rsidRPr="00A74131" w:rsidRDefault="00195158" w:rsidP="00D73A49">
      <w:pPr>
        <w:spacing w:line="360" w:lineRule="auto"/>
        <w:rPr>
          <w:b/>
          <w:bCs/>
          <w:sz w:val="24"/>
          <w:szCs w:val="24"/>
        </w:rPr>
      </w:pPr>
      <w:r w:rsidRPr="00A74131">
        <w:rPr>
          <w:b/>
          <w:bCs/>
          <w:sz w:val="24"/>
          <w:szCs w:val="24"/>
        </w:rPr>
        <w:t>Exercise</w:t>
      </w:r>
    </w:p>
    <w:p w:rsidR="00195158" w:rsidRPr="00A74131" w:rsidRDefault="00195158" w:rsidP="00195158">
      <w:pPr>
        <w:spacing w:line="360" w:lineRule="auto"/>
        <w:rPr>
          <w:sz w:val="24"/>
          <w:szCs w:val="24"/>
        </w:rPr>
      </w:pPr>
      <w:r w:rsidRPr="00A74131">
        <w:rPr>
          <w:sz w:val="24"/>
          <w:szCs w:val="24"/>
        </w:rPr>
        <w:t xml:space="preserve">In your stage groups again collaborate to identify the immediate particular needs of your stage whether it </w:t>
      </w:r>
      <w:r w:rsidR="004C62F6" w:rsidRPr="00A74131">
        <w:rPr>
          <w:sz w:val="24"/>
          <w:szCs w:val="24"/>
        </w:rPr>
        <w:t>is</w:t>
      </w:r>
      <w:r w:rsidRPr="00A74131">
        <w:rPr>
          <w:sz w:val="24"/>
          <w:szCs w:val="24"/>
        </w:rPr>
        <w:t xml:space="preserve"> decoding or comprehension. Plan an outline of how your stage could assist students’ particular needs.</w:t>
      </w:r>
    </w:p>
    <w:p w:rsidR="00CA00E9" w:rsidRPr="00A74131" w:rsidRDefault="00CA00E9" w:rsidP="00D73A49">
      <w:pPr>
        <w:spacing w:line="360" w:lineRule="auto"/>
        <w:rPr>
          <w:sz w:val="24"/>
          <w:szCs w:val="24"/>
        </w:rPr>
      </w:pPr>
    </w:p>
    <w:p w:rsidR="00CA00E9" w:rsidRPr="00A74131" w:rsidRDefault="00CA00E9" w:rsidP="00D73A49">
      <w:pPr>
        <w:spacing w:line="360" w:lineRule="auto"/>
        <w:rPr>
          <w:sz w:val="24"/>
          <w:szCs w:val="24"/>
        </w:rPr>
      </w:pPr>
    </w:p>
    <w:p w:rsidR="00CA00E9" w:rsidRPr="00A74131" w:rsidRDefault="00CA00E9" w:rsidP="00D73A49">
      <w:pPr>
        <w:spacing w:line="360" w:lineRule="auto"/>
        <w:rPr>
          <w:sz w:val="24"/>
          <w:szCs w:val="24"/>
        </w:rPr>
      </w:pPr>
    </w:p>
    <w:p w:rsidR="00CA00E9" w:rsidRPr="00A74131" w:rsidRDefault="00CA00E9" w:rsidP="00D73A49">
      <w:pPr>
        <w:spacing w:line="360" w:lineRule="auto"/>
        <w:rPr>
          <w:sz w:val="24"/>
          <w:szCs w:val="24"/>
        </w:rPr>
      </w:pPr>
    </w:p>
    <w:p w:rsidR="00CA00E9" w:rsidRPr="00A74131" w:rsidRDefault="00CA00E9" w:rsidP="00D73A49">
      <w:pPr>
        <w:spacing w:line="360" w:lineRule="auto"/>
        <w:rPr>
          <w:sz w:val="24"/>
          <w:szCs w:val="24"/>
        </w:rPr>
      </w:pPr>
    </w:p>
    <w:p w:rsidR="00CA00E9" w:rsidRPr="00A74131" w:rsidRDefault="00CA00E9" w:rsidP="00D73A49">
      <w:pPr>
        <w:spacing w:line="360" w:lineRule="auto"/>
        <w:rPr>
          <w:sz w:val="24"/>
          <w:szCs w:val="24"/>
        </w:rPr>
      </w:pPr>
    </w:p>
    <w:p w:rsidR="00CA00E9" w:rsidRPr="00A74131" w:rsidRDefault="00CA00E9" w:rsidP="00D73A49">
      <w:pPr>
        <w:spacing w:line="360" w:lineRule="auto"/>
        <w:rPr>
          <w:sz w:val="24"/>
          <w:szCs w:val="24"/>
        </w:rPr>
      </w:pPr>
    </w:p>
    <w:p w:rsidR="00CA00E9" w:rsidRPr="00A74131" w:rsidRDefault="00CA00E9" w:rsidP="00D73A49">
      <w:pPr>
        <w:spacing w:line="360" w:lineRule="auto"/>
        <w:rPr>
          <w:sz w:val="24"/>
          <w:szCs w:val="24"/>
        </w:rPr>
      </w:pPr>
    </w:p>
    <w:p w:rsidR="00CA00E9" w:rsidRPr="00A74131" w:rsidRDefault="00CA00E9" w:rsidP="00D73A49">
      <w:pPr>
        <w:spacing w:line="360" w:lineRule="auto"/>
        <w:rPr>
          <w:sz w:val="24"/>
          <w:szCs w:val="24"/>
        </w:rPr>
      </w:pPr>
    </w:p>
    <w:p w:rsidR="00CA00E9" w:rsidRPr="00A74131" w:rsidRDefault="00CA00E9" w:rsidP="00D73A49">
      <w:pPr>
        <w:spacing w:line="360" w:lineRule="auto"/>
        <w:rPr>
          <w:b/>
          <w:bCs/>
          <w:sz w:val="24"/>
          <w:szCs w:val="24"/>
        </w:rPr>
      </w:pPr>
      <w:r w:rsidRPr="00A74131">
        <w:rPr>
          <w:b/>
          <w:bCs/>
          <w:sz w:val="24"/>
          <w:szCs w:val="24"/>
        </w:rPr>
        <w:lastRenderedPageBreak/>
        <w:t>Appendix 4.</w:t>
      </w:r>
    </w:p>
    <w:p w:rsidR="00CA00E9" w:rsidRPr="00A74131" w:rsidRDefault="00E054DE" w:rsidP="00D73A49">
      <w:pPr>
        <w:spacing w:line="360" w:lineRule="auto"/>
        <w:rPr>
          <w:b/>
          <w:bCs/>
          <w:sz w:val="24"/>
          <w:szCs w:val="24"/>
        </w:rPr>
      </w:pPr>
      <w:r w:rsidRPr="00A74131">
        <w:rPr>
          <w:b/>
          <w:bCs/>
          <w:sz w:val="24"/>
          <w:szCs w:val="24"/>
        </w:rPr>
        <w:t xml:space="preserve">Direct Instruction: </w:t>
      </w:r>
      <w:r w:rsidR="00CA00E9" w:rsidRPr="00A74131">
        <w:rPr>
          <w:b/>
          <w:bCs/>
          <w:sz w:val="24"/>
          <w:szCs w:val="24"/>
        </w:rPr>
        <w:t>Organisation of Instruction</w:t>
      </w:r>
    </w:p>
    <w:p w:rsidR="00CA00E9" w:rsidRPr="00A74131" w:rsidRDefault="00E054DE" w:rsidP="00E054DE">
      <w:pPr>
        <w:spacing w:line="360" w:lineRule="auto"/>
        <w:rPr>
          <w:sz w:val="24"/>
          <w:szCs w:val="24"/>
        </w:rPr>
      </w:pPr>
      <w:r w:rsidRPr="00A74131">
        <w:rPr>
          <w:sz w:val="24"/>
          <w:szCs w:val="24"/>
        </w:rPr>
        <w:t>There are three major components of organisation of instruction found within the Direct Instruction reading model - engaged time, scheduling and arranging materials.</w:t>
      </w:r>
    </w:p>
    <w:p w:rsidR="00E054DE" w:rsidRPr="00A74131" w:rsidRDefault="00E054DE" w:rsidP="00E054DE">
      <w:pPr>
        <w:spacing w:line="360" w:lineRule="auto"/>
        <w:rPr>
          <w:b/>
          <w:bCs/>
          <w:sz w:val="24"/>
          <w:szCs w:val="24"/>
        </w:rPr>
      </w:pPr>
      <w:r w:rsidRPr="00A74131">
        <w:rPr>
          <w:b/>
          <w:bCs/>
          <w:sz w:val="24"/>
          <w:szCs w:val="24"/>
        </w:rPr>
        <w:t>Engaged Time</w:t>
      </w:r>
    </w:p>
    <w:p w:rsidR="00E054DE" w:rsidRPr="00A74131" w:rsidRDefault="00E054DE" w:rsidP="00514848">
      <w:pPr>
        <w:spacing w:line="360" w:lineRule="auto"/>
        <w:rPr>
          <w:sz w:val="24"/>
          <w:szCs w:val="24"/>
        </w:rPr>
      </w:pPr>
      <w:r w:rsidRPr="00A74131">
        <w:rPr>
          <w:sz w:val="24"/>
          <w:szCs w:val="24"/>
        </w:rPr>
        <w:t xml:space="preserve">It is imperative students spend the majority of classroom time during a reading session on reading activities and exercises. They should be placed with books (basal series) and given reading exercises that are appropriate to their reading ability allowing them to </w:t>
      </w:r>
      <w:r w:rsidR="00514848" w:rsidRPr="00A74131">
        <w:rPr>
          <w:sz w:val="24"/>
          <w:szCs w:val="24"/>
        </w:rPr>
        <w:t>practise new skills and words in addition to consolidating previously learnt material.</w:t>
      </w:r>
    </w:p>
    <w:p w:rsidR="00E054DE" w:rsidRPr="00A74131" w:rsidRDefault="00E054DE" w:rsidP="00E054DE">
      <w:pPr>
        <w:spacing w:line="360" w:lineRule="auto"/>
        <w:rPr>
          <w:b/>
          <w:bCs/>
          <w:sz w:val="24"/>
          <w:szCs w:val="24"/>
        </w:rPr>
      </w:pPr>
      <w:r w:rsidRPr="00A74131">
        <w:rPr>
          <w:b/>
          <w:bCs/>
          <w:sz w:val="24"/>
          <w:szCs w:val="24"/>
        </w:rPr>
        <w:t>Scheduling</w:t>
      </w:r>
    </w:p>
    <w:p w:rsidR="00CA00E9" w:rsidRPr="00A74131" w:rsidRDefault="00514848" w:rsidP="00D73A49">
      <w:pPr>
        <w:spacing w:line="360" w:lineRule="auto"/>
        <w:rPr>
          <w:sz w:val="24"/>
          <w:szCs w:val="24"/>
        </w:rPr>
      </w:pPr>
      <w:r w:rsidRPr="00A74131">
        <w:rPr>
          <w:sz w:val="24"/>
          <w:szCs w:val="24"/>
        </w:rPr>
        <w:t xml:space="preserve">By explicitly scheduling how each reading lesson will progress maximum efficiency will be gained for instructional, learning and consolidation purposes. </w:t>
      </w:r>
      <w:r w:rsidR="00195158" w:rsidRPr="00A74131">
        <w:rPr>
          <w:sz w:val="24"/>
          <w:szCs w:val="24"/>
        </w:rPr>
        <w:t>This is set out through explicit time periods to be spent on each activity.</w:t>
      </w:r>
    </w:p>
    <w:p w:rsidR="00514848" w:rsidRPr="00A74131" w:rsidRDefault="00514848" w:rsidP="00D73A49">
      <w:pPr>
        <w:spacing w:line="360" w:lineRule="auto"/>
        <w:rPr>
          <w:b/>
          <w:bCs/>
          <w:sz w:val="24"/>
          <w:szCs w:val="24"/>
        </w:rPr>
      </w:pPr>
      <w:r w:rsidRPr="00A74131">
        <w:rPr>
          <w:b/>
          <w:bCs/>
          <w:sz w:val="24"/>
          <w:szCs w:val="24"/>
        </w:rPr>
        <w:t>Arranging Materials</w:t>
      </w:r>
    </w:p>
    <w:p w:rsidR="00514848" w:rsidRPr="00A74131" w:rsidRDefault="00514848" w:rsidP="003A3DA9">
      <w:pPr>
        <w:spacing w:line="360" w:lineRule="auto"/>
        <w:rPr>
          <w:sz w:val="24"/>
          <w:szCs w:val="24"/>
        </w:rPr>
      </w:pPr>
      <w:r w:rsidRPr="00A74131">
        <w:rPr>
          <w:sz w:val="24"/>
          <w:szCs w:val="24"/>
        </w:rPr>
        <w:t xml:space="preserve">Implementation of an organised system of handing out and collecting student sheets is fundamental to gaining </w:t>
      </w:r>
      <w:r w:rsidR="004C62F6" w:rsidRPr="00A74131">
        <w:rPr>
          <w:sz w:val="24"/>
          <w:szCs w:val="24"/>
        </w:rPr>
        <w:t>efficiency</w:t>
      </w:r>
      <w:r w:rsidRPr="00A74131">
        <w:rPr>
          <w:sz w:val="24"/>
          <w:szCs w:val="24"/>
        </w:rPr>
        <w:t xml:space="preserve"> within the classroom</w:t>
      </w:r>
      <w:r w:rsidR="003A3DA9" w:rsidRPr="00A74131">
        <w:rPr>
          <w:sz w:val="24"/>
          <w:szCs w:val="24"/>
        </w:rPr>
        <w:t>. This may involve student monitors, a colour coding system or trays.</w:t>
      </w:r>
    </w:p>
    <w:p w:rsidR="003A3DA9" w:rsidRPr="00A74131" w:rsidRDefault="003A3DA9" w:rsidP="003A3DA9">
      <w:pPr>
        <w:spacing w:line="360" w:lineRule="auto"/>
        <w:rPr>
          <w:sz w:val="24"/>
          <w:szCs w:val="24"/>
        </w:rPr>
      </w:pPr>
      <w:r w:rsidRPr="00A74131">
        <w:rPr>
          <w:sz w:val="24"/>
          <w:szCs w:val="24"/>
        </w:rPr>
        <w:tab/>
      </w:r>
      <w:r w:rsidRPr="00A74131">
        <w:rPr>
          <w:sz w:val="24"/>
          <w:szCs w:val="24"/>
        </w:rPr>
        <w:tab/>
      </w:r>
      <w:r w:rsidRPr="00A74131">
        <w:rPr>
          <w:sz w:val="24"/>
          <w:szCs w:val="24"/>
        </w:rPr>
        <w:tab/>
      </w:r>
    </w:p>
    <w:p w:rsidR="003A3DA9" w:rsidRPr="00A74131" w:rsidRDefault="003A3DA9" w:rsidP="003A3DA9">
      <w:pPr>
        <w:spacing w:line="360" w:lineRule="auto"/>
        <w:rPr>
          <w:sz w:val="24"/>
          <w:szCs w:val="24"/>
        </w:rPr>
      </w:pP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r>
      <w:r w:rsidRPr="00A74131">
        <w:rPr>
          <w:sz w:val="24"/>
          <w:szCs w:val="24"/>
        </w:rPr>
        <w:tab/>
        <w:t>(Carnine, Silbert &amp; Kameenui, 1997, pp. 8-10)</w:t>
      </w:r>
    </w:p>
    <w:p w:rsidR="003A3DA9" w:rsidRPr="00A74131" w:rsidRDefault="003A3DA9" w:rsidP="003A3DA9">
      <w:pPr>
        <w:spacing w:line="360" w:lineRule="auto"/>
        <w:rPr>
          <w:b/>
          <w:bCs/>
          <w:sz w:val="24"/>
          <w:szCs w:val="24"/>
        </w:rPr>
      </w:pPr>
    </w:p>
    <w:p w:rsidR="003A3DA9" w:rsidRPr="00A74131" w:rsidRDefault="003A3DA9" w:rsidP="003A3DA9">
      <w:pPr>
        <w:spacing w:line="360" w:lineRule="auto"/>
        <w:rPr>
          <w:b/>
          <w:bCs/>
          <w:sz w:val="24"/>
          <w:szCs w:val="24"/>
        </w:rPr>
      </w:pPr>
      <w:r w:rsidRPr="00A74131">
        <w:rPr>
          <w:b/>
          <w:bCs/>
          <w:sz w:val="24"/>
          <w:szCs w:val="24"/>
        </w:rPr>
        <w:t>Questions</w:t>
      </w:r>
    </w:p>
    <w:p w:rsidR="003A3DA9" w:rsidRPr="00A74131" w:rsidRDefault="003A3DA9" w:rsidP="003A3DA9">
      <w:pPr>
        <w:spacing w:line="360" w:lineRule="auto"/>
        <w:rPr>
          <w:sz w:val="24"/>
          <w:szCs w:val="24"/>
        </w:rPr>
      </w:pPr>
      <w:r w:rsidRPr="00A74131">
        <w:rPr>
          <w:sz w:val="24"/>
          <w:szCs w:val="24"/>
        </w:rPr>
        <w:t>Any questions in relation to organisation of instruction principles found within the Direct Instruction model?</w:t>
      </w:r>
    </w:p>
    <w:p w:rsidR="003A3DA9" w:rsidRPr="00A74131" w:rsidRDefault="003A3DA9" w:rsidP="003A3DA9">
      <w:pPr>
        <w:spacing w:line="360" w:lineRule="auto"/>
        <w:rPr>
          <w:sz w:val="24"/>
          <w:szCs w:val="24"/>
        </w:rPr>
      </w:pPr>
    </w:p>
    <w:p w:rsidR="003A3DA9" w:rsidRPr="00A74131" w:rsidRDefault="003A3DA9" w:rsidP="003A3DA9">
      <w:pPr>
        <w:spacing w:line="360" w:lineRule="auto"/>
        <w:rPr>
          <w:b/>
          <w:bCs/>
          <w:sz w:val="24"/>
          <w:szCs w:val="24"/>
        </w:rPr>
      </w:pPr>
      <w:r w:rsidRPr="00A74131">
        <w:rPr>
          <w:b/>
          <w:bCs/>
          <w:sz w:val="24"/>
          <w:szCs w:val="24"/>
        </w:rPr>
        <w:lastRenderedPageBreak/>
        <w:t>Appendix 5.</w:t>
      </w:r>
    </w:p>
    <w:p w:rsidR="00CA00E9" w:rsidRPr="00A74131" w:rsidRDefault="00195158" w:rsidP="00D73A49">
      <w:pPr>
        <w:spacing w:line="360" w:lineRule="auto"/>
        <w:rPr>
          <w:b/>
          <w:bCs/>
          <w:sz w:val="24"/>
          <w:szCs w:val="24"/>
        </w:rPr>
      </w:pPr>
      <w:r w:rsidRPr="00A74131">
        <w:rPr>
          <w:b/>
          <w:bCs/>
          <w:sz w:val="24"/>
          <w:szCs w:val="24"/>
        </w:rPr>
        <w:t>Reflection</w:t>
      </w:r>
    </w:p>
    <w:p w:rsidR="00195158" w:rsidRPr="00A74131" w:rsidRDefault="00195158" w:rsidP="00195158">
      <w:pPr>
        <w:spacing w:line="360" w:lineRule="auto"/>
        <w:rPr>
          <w:sz w:val="24"/>
          <w:szCs w:val="24"/>
        </w:rPr>
      </w:pPr>
      <w:r w:rsidRPr="00A74131">
        <w:rPr>
          <w:sz w:val="24"/>
          <w:szCs w:val="24"/>
        </w:rPr>
        <w:t xml:space="preserve">Individually, reflect on how your classroom could be better organised to improve your planned reading program. What factors could you consider to increase engagement time? These may also include how you schedule your lessons and arrange materials.  </w:t>
      </w: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sz w:val="24"/>
          <w:szCs w:val="24"/>
        </w:rPr>
      </w:pPr>
    </w:p>
    <w:p w:rsidR="003A3DA9" w:rsidRPr="00A74131" w:rsidRDefault="003A3DA9" w:rsidP="00D73A49">
      <w:pPr>
        <w:spacing w:line="360" w:lineRule="auto"/>
        <w:rPr>
          <w:b/>
          <w:bCs/>
          <w:sz w:val="24"/>
          <w:szCs w:val="24"/>
        </w:rPr>
      </w:pPr>
      <w:r w:rsidRPr="00A74131">
        <w:rPr>
          <w:b/>
          <w:bCs/>
          <w:sz w:val="24"/>
          <w:szCs w:val="24"/>
        </w:rPr>
        <w:lastRenderedPageBreak/>
        <w:t>Appendix 6.</w:t>
      </w:r>
    </w:p>
    <w:p w:rsidR="003A3DA9" w:rsidRPr="00A74131" w:rsidRDefault="003A3DA9" w:rsidP="00D73A49">
      <w:pPr>
        <w:spacing w:line="360" w:lineRule="auto"/>
        <w:rPr>
          <w:b/>
          <w:bCs/>
          <w:sz w:val="24"/>
          <w:szCs w:val="24"/>
        </w:rPr>
      </w:pPr>
      <w:r w:rsidRPr="00A74131">
        <w:rPr>
          <w:b/>
          <w:bCs/>
          <w:sz w:val="24"/>
          <w:szCs w:val="24"/>
        </w:rPr>
        <w:t>Direct Instruction: Teacher Presentation Techniques</w:t>
      </w:r>
    </w:p>
    <w:p w:rsidR="003A3DA9" w:rsidRPr="00A74131" w:rsidRDefault="003A3DA9" w:rsidP="00D73A49">
      <w:pPr>
        <w:spacing w:line="360" w:lineRule="auto"/>
        <w:rPr>
          <w:sz w:val="24"/>
          <w:szCs w:val="24"/>
        </w:rPr>
      </w:pPr>
      <w:r w:rsidRPr="00A74131">
        <w:rPr>
          <w:sz w:val="24"/>
          <w:szCs w:val="24"/>
        </w:rPr>
        <w:t>There are seven fundamental principles behind effective teacher presentation techniques within the Direct Instruction reading program – small group instruction, unison oral responding, wait time, pacing, monitoring, diagnosis and correction and motivation.</w:t>
      </w:r>
    </w:p>
    <w:p w:rsidR="003A3DA9" w:rsidRPr="00A74131" w:rsidRDefault="003A3DA9" w:rsidP="00D73A49">
      <w:pPr>
        <w:spacing w:line="360" w:lineRule="auto"/>
        <w:rPr>
          <w:b/>
          <w:bCs/>
          <w:sz w:val="24"/>
          <w:szCs w:val="24"/>
        </w:rPr>
      </w:pPr>
      <w:r w:rsidRPr="00A74131">
        <w:rPr>
          <w:b/>
          <w:bCs/>
          <w:sz w:val="24"/>
          <w:szCs w:val="24"/>
        </w:rPr>
        <w:t>Small Group Instruction</w:t>
      </w:r>
    </w:p>
    <w:p w:rsidR="003A3DA9" w:rsidRPr="00A74131" w:rsidRDefault="006838B8" w:rsidP="00D73A49">
      <w:pPr>
        <w:spacing w:line="360" w:lineRule="auto"/>
        <w:rPr>
          <w:sz w:val="24"/>
          <w:szCs w:val="24"/>
        </w:rPr>
      </w:pPr>
      <w:r w:rsidRPr="00A74131">
        <w:rPr>
          <w:sz w:val="24"/>
          <w:szCs w:val="24"/>
        </w:rPr>
        <w:t>During initial stages of implementing Direct Instruction teachers may wish to form small groups based on student ability that rotate to the teacher during the reading session for instructional purposes. These groups should be reviewed periodically with students placed according to how easily they can acquire new skills and words after the instruction period. Student ability also determines group size with the largest group formed from more able students</w:t>
      </w:r>
      <w:r w:rsidR="000B5FBF" w:rsidRPr="00A74131">
        <w:rPr>
          <w:sz w:val="24"/>
          <w:szCs w:val="24"/>
        </w:rPr>
        <w:t xml:space="preserve"> with each lower ability group formed from progressively smaller numbers of students.</w:t>
      </w:r>
    </w:p>
    <w:p w:rsidR="000B5FBF" w:rsidRPr="00A74131" w:rsidRDefault="000B5FBF" w:rsidP="00D73A49">
      <w:pPr>
        <w:spacing w:line="360" w:lineRule="auto"/>
        <w:rPr>
          <w:b/>
          <w:bCs/>
          <w:sz w:val="24"/>
          <w:szCs w:val="24"/>
        </w:rPr>
      </w:pPr>
      <w:r w:rsidRPr="00A74131">
        <w:rPr>
          <w:b/>
          <w:bCs/>
          <w:sz w:val="24"/>
          <w:szCs w:val="24"/>
        </w:rPr>
        <w:t>Unison Oral Responding</w:t>
      </w:r>
    </w:p>
    <w:p w:rsidR="000B5FBF" w:rsidRPr="00A74131" w:rsidRDefault="000B5FBF" w:rsidP="00D73A49">
      <w:pPr>
        <w:spacing w:line="360" w:lineRule="auto"/>
        <w:rPr>
          <w:sz w:val="24"/>
          <w:szCs w:val="24"/>
        </w:rPr>
      </w:pPr>
      <w:r w:rsidRPr="00A74131">
        <w:rPr>
          <w:sz w:val="24"/>
          <w:szCs w:val="24"/>
        </w:rPr>
        <w:t>A means of maximising efficiency during small group and whole class time is through use of unison responses either verbally or through movement (hand raising). It also allows active student participation.</w:t>
      </w:r>
    </w:p>
    <w:p w:rsidR="000B5FBF" w:rsidRPr="00A74131" w:rsidRDefault="000B5FBF" w:rsidP="00D73A49">
      <w:pPr>
        <w:spacing w:line="360" w:lineRule="auto"/>
        <w:rPr>
          <w:b/>
          <w:bCs/>
          <w:sz w:val="24"/>
          <w:szCs w:val="24"/>
        </w:rPr>
      </w:pPr>
      <w:r w:rsidRPr="00A74131">
        <w:rPr>
          <w:b/>
          <w:bCs/>
          <w:sz w:val="24"/>
          <w:szCs w:val="24"/>
        </w:rPr>
        <w:t>Wait Time</w:t>
      </w:r>
    </w:p>
    <w:p w:rsidR="000B5FBF" w:rsidRPr="00A74131" w:rsidRDefault="000B5FBF" w:rsidP="00D73A49">
      <w:pPr>
        <w:spacing w:line="360" w:lineRule="auto"/>
        <w:rPr>
          <w:sz w:val="24"/>
          <w:szCs w:val="24"/>
        </w:rPr>
      </w:pPr>
      <w:r w:rsidRPr="00A74131">
        <w:rPr>
          <w:sz w:val="24"/>
          <w:szCs w:val="24"/>
        </w:rPr>
        <w:t>Allowing appropriate wait time before signalling for a response will prevent more able student from simply calling out responses.</w:t>
      </w:r>
    </w:p>
    <w:p w:rsidR="00B008F8" w:rsidRPr="00A74131" w:rsidRDefault="00B008F8" w:rsidP="00D73A49">
      <w:pPr>
        <w:spacing w:line="360" w:lineRule="auto"/>
        <w:rPr>
          <w:b/>
          <w:bCs/>
          <w:sz w:val="24"/>
          <w:szCs w:val="24"/>
        </w:rPr>
      </w:pPr>
      <w:r w:rsidRPr="00A74131">
        <w:rPr>
          <w:b/>
          <w:bCs/>
          <w:sz w:val="24"/>
          <w:szCs w:val="24"/>
        </w:rPr>
        <w:t>Pacing</w:t>
      </w:r>
    </w:p>
    <w:p w:rsidR="00B008F8" w:rsidRPr="00A74131" w:rsidRDefault="00B008F8" w:rsidP="00D73A49">
      <w:pPr>
        <w:spacing w:line="360" w:lineRule="auto"/>
        <w:rPr>
          <w:sz w:val="24"/>
          <w:szCs w:val="24"/>
        </w:rPr>
      </w:pPr>
      <w:r w:rsidRPr="00A74131">
        <w:rPr>
          <w:sz w:val="24"/>
          <w:szCs w:val="24"/>
        </w:rPr>
        <w:t xml:space="preserve">Teachers must ensure appropriate pacing during the lesson to maximise student attentiveness. </w:t>
      </w:r>
    </w:p>
    <w:p w:rsidR="00B008F8" w:rsidRPr="00A74131" w:rsidRDefault="00B008F8" w:rsidP="00D73A49">
      <w:pPr>
        <w:spacing w:line="360" w:lineRule="auto"/>
        <w:rPr>
          <w:b/>
          <w:bCs/>
          <w:sz w:val="24"/>
          <w:szCs w:val="24"/>
        </w:rPr>
      </w:pPr>
      <w:r w:rsidRPr="00A74131">
        <w:rPr>
          <w:b/>
          <w:bCs/>
          <w:sz w:val="24"/>
          <w:szCs w:val="24"/>
        </w:rPr>
        <w:t>Monitoring</w:t>
      </w:r>
    </w:p>
    <w:p w:rsidR="00B008F8" w:rsidRPr="00A74131" w:rsidRDefault="00B008F8" w:rsidP="00B008F8">
      <w:pPr>
        <w:spacing w:line="360" w:lineRule="auto"/>
        <w:rPr>
          <w:sz w:val="24"/>
          <w:szCs w:val="24"/>
        </w:rPr>
      </w:pPr>
      <w:r w:rsidRPr="00A74131">
        <w:rPr>
          <w:sz w:val="24"/>
          <w:szCs w:val="24"/>
        </w:rPr>
        <w:t xml:space="preserve">Constant monitoring of student responses is a vital process that involves both listening to verbal responses and looking at students mouths as they respond. This requires the teacher </w:t>
      </w:r>
      <w:r w:rsidRPr="00A74131">
        <w:rPr>
          <w:sz w:val="24"/>
          <w:szCs w:val="24"/>
        </w:rPr>
        <w:lastRenderedPageBreak/>
        <w:t>to selectively monitor students</w:t>
      </w:r>
      <w:r w:rsidR="00763275" w:rsidRPr="00A74131">
        <w:rPr>
          <w:sz w:val="24"/>
          <w:szCs w:val="24"/>
        </w:rPr>
        <w:t xml:space="preserve"> within a group</w:t>
      </w:r>
      <w:r w:rsidRPr="00A74131">
        <w:rPr>
          <w:sz w:val="24"/>
          <w:szCs w:val="24"/>
        </w:rPr>
        <w:t xml:space="preserve"> at each particular moment of time whilst ensuring coverage of the whole class. Group monitoring may also be supplemented with monitoring of individual student responses</w:t>
      </w:r>
      <w:r w:rsidR="00763275" w:rsidRPr="00A74131">
        <w:rPr>
          <w:sz w:val="24"/>
          <w:szCs w:val="24"/>
        </w:rPr>
        <w:t>.</w:t>
      </w:r>
    </w:p>
    <w:p w:rsidR="00763275" w:rsidRPr="00A74131" w:rsidRDefault="00763275" w:rsidP="00B008F8">
      <w:pPr>
        <w:spacing w:line="360" w:lineRule="auto"/>
        <w:rPr>
          <w:b/>
          <w:bCs/>
          <w:sz w:val="24"/>
          <w:szCs w:val="24"/>
        </w:rPr>
      </w:pPr>
      <w:r w:rsidRPr="00A74131">
        <w:rPr>
          <w:b/>
          <w:bCs/>
          <w:sz w:val="24"/>
          <w:szCs w:val="24"/>
        </w:rPr>
        <w:t>Diagnosis and Correction</w:t>
      </w:r>
    </w:p>
    <w:p w:rsidR="00763275" w:rsidRPr="00A74131" w:rsidRDefault="00763275" w:rsidP="00B008F8">
      <w:pPr>
        <w:spacing w:line="360" w:lineRule="auto"/>
        <w:rPr>
          <w:sz w:val="24"/>
          <w:szCs w:val="24"/>
        </w:rPr>
      </w:pPr>
      <w:r w:rsidRPr="00A74131">
        <w:rPr>
          <w:sz w:val="24"/>
          <w:szCs w:val="24"/>
        </w:rPr>
        <w:t>Diagnosis and correction involves the teacher providing support to students by identifying the cause of the reading error before modelling the correct answer, responding in unison with the group and lastly, retesting to ensure understanding.</w:t>
      </w:r>
    </w:p>
    <w:p w:rsidR="00763275" w:rsidRPr="00A74131" w:rsidRDefault="00763275" w:rsidP="00B008F8">
      <w:pPr>
        <w:spacing w:line="360" w:lineRule="auto"/>
        <w:rPr>
          <w:b/>
          <w:bCs/>
          <w:sz w:val="24"/>
          <w:szCs w:val="24"/>
        </w:rPr>
      </w:pPr>
      <w:r w:rsidRPr="00A74131">
        <w:rPr>
          <w:b/>
          <w:bCs/>
          <w:sz w:val="24"/>
          <w:szCs w:val="24"/>
        </w:rPr>
        <w:t>Motivation</w:t>
      </w:r>
    </w:p>
    <w:p w:rsidR="00763275" w:rsidRPr="00A74131" w:rsidRDefault="00763275" w:rsidP="00763275">
      <w:pPr>
        <w:spacing w:line="360" w:lineRule="auto"/>
        <w:rPr>
          <w:sz w:val="24"/>
          <w:szCs w:val="24"/>
        </w:rPr>
      </w:pPr>
      <w:r w:rsidRPr="00A74131">
        <w:rPr>
          <w:sz w:val="24"/>
          <w:szCs w:val="24"/>
        </w:rPr>
        <w:t xml:space="preserve">Extrinsic motivation may be provided through carefully designing lessons where students can </w:t>
      </w:r>
      <w:r w:rsidR="004C62F6" w:rsidRPr="00A74131">
        <w:rPr>
          <w:sz w:val="24"/>
          <w:szCs w:val="24"/>
        </w:rPr>
        <w:t>achieve</w:t>
      </w:r>
      <w:r w:rsidRPr="00A74131">
        <w:rPr>
          <w:sz w:val="24"/>
          <w:szCs w:val="24"/>
        </w:rPr>
        <w:t xml:space="preserve"> success, through use of verbal praise, handshakes and other rewards. It is hoped that eventually students can become </w:t>
      </w:r>
      <w:r w:rsidR="004C62F6" w:rsidRPr="00A74131">
        <w:rPr>
          <w:sz w:val="24"/>
          <w:szCs w:val="24"/>
        </w:rPr>
        <w:t>intrinsically</w:t>
      </w:r>
      <w:r w:rsidRPr="00A74131">
        <w:rPr>
          <w:sz w:val="24"/>
          <w:szCs w:val="24"/>
        </w:rPr>
        <w:t xml:space="preserve"> motivated when they realise the rewards </w:t>
      </w:r>
      <w:r w:rsidR="004C62F6" w:rsidRPr="00A74131">
        <w:rPr>
          <w:sz w:val="24"/>
          <w:szCs w:val="24"/>
        </w:rPr>
        <w:t>of success</w:t>
      </w:r>
      <w:r w:rsidRPr="00A74131">
        <w:rPr>
          <w:sz w:val="24"/>
          <w:szCs w:val="24"/>
        </w:rPr>
        <w:t xml:space="preserve"> and learning.</w:t>
      </w:r>
    </w:p>
    <w:p w:rsidR="001A22B3" w:rsidRPr="00A74131" w:rsidRDefault="001A22B3" w:rsidP="003A3DA9">
      <w:pPr>
        <w:spacing w:line="360" w:lineRule="auto"/>
        <w:ind w:left="2880" w:firstLine="720"/>
        <w:rPr>
          <w:sz w:val="24"/>
          <w:szCs w:val="24"/>
        </w:rPr>
      </w:pPr>
    </w:p>
    <w:p w:rsidR="003A3DA9" w:rsidRPr="00A74131" w:rsidRDefault="003A3DA9" w:rsidP="003A3DA9">
      <w:pPr>
        <w:spacing w:line="360" w:lineRule="auto"/>
        <w:ind w:left="2880" w:firstLine="720"/>
        <w:rPr>
          <w:sz w:val="24"/>
          <w:szCs w:val="24"/>
        </w:rPr>
      </w:pPr>
      <w:r w:rsidRPr="00A74131">
        <w:rPr>
          <w:sz w:val="24"/>
          <w:szCs w:val="24"/>
        </w:rPr>
        <w:t>(Carnine, Silbert &amp; Kameenui, 1997, pp. 13-18)</w:t>
      </w:r>
    </w:p>
    <w:p w:rsidR="001A22B3" w:rsidRPr="00A74131" w:rsidRDefault="001A22B3" w:rsidP="002C7BC3">
      <w:pPr>
        <w:spacing w:line="360" w:lineRule="auto"/>
        <w:rPr>
          <w:sz w:val="24"/>
          <w:szCs w:val="24"/>
        </w:rPr>
      </w:pPr>
    </w:p>
    <w:p w:rsidR="001A22B3" w:rsidRPr="00A74131" w:rsidRDefault="001A22B3" w:rsidP="002C7BC3">
      <w:pPr>
        <w:spacing w:line="360" w:lineRule="auto"/>
        <w:rPr>
          <w:b/>
          <w:bCs/>
          <w:sz w:val="24"/>
          <w:szCs w:val="24"/>
        </w:rPr>
      </w:pPr>
      <w:r w:rsidRPr="00A74131">
        <w:rPr>
          <w:b/>
          <w:bCs/>
          <w:sz w:val="24"/>
          <w:szCs w:val="24"/>
        </w:rPr>
        <w:t>Questions</w:t>
      </w:r>
    </w:p>
    <w:p w:rsidR="001A22B3" w:rsidRPr="00A74131" w:rsidRDefault="001A22B3" w:rsidP="002C7BC3">
      <w:pPr>
        <w:spacing w:line="360" w:lineRule="auto"/>
        <w:rPr>
          <w:sz w:val="24"/>
          <w:szCs w:val="24"/>
        </w:rPr>
      </w:pPr>
      <w:r w:rsidRPr="00A74131">
        <w:rPr>
          <w:sz w:val="24"/>
          <w:szCs w:val="24"/>
        </w:rPr>
        <w:t>Any questions in relation to teacher presentation techniques?</w:t>
      </w: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b/>
          <w:bCs/>
          <w:sz w:val="24"/>
          <w:szCs w:val="24"/>
        </w:rPr>
      </w:pPr>
      <w:r w:rsidRPr="00A74131">
        <w:rPr>
          <w:b/>
          <w:bCs/>
          <w:sz w:val="24"/>
          <w:szCs w:val="24"/>
        </w:rPr>
        <w:lastRenderedPageBreak/>
        <w:t>Appendix 7.</w:t>
      </w:r>
    </w:p>
    <w:p w:rsidR="00195158" w:rsidRPr="00A74131" w:rsidRDefault="00195158" w:rsidP="00307079">
      <w:pPr>
        <w:spacing w:line="360" w:lineRule="auto"/>
        <w:rPr>
          <w:sz w:val="24"/>
          <w:szCs w:val="24"/>
        </w:rPr>
      </w:pPr>
      <w:r w:rsidRPr="00A74131">
        <w:rPr>
          <w:sz w:val="24"/>
          <w:szCs w:val="24"/>
        </w:rPr>
        <w:t xml:space="preserve">Using the word lists below </w:t>
      </w:r>
      <w:r w:rsidR="00307079" w:rsidRPr="00A74131">
        <w:rPr>
          <w:sz w:val="24"/>
          <w:szCs w:val="24"/>
        </w:rPr>
        <w:t xml:space="preserve">select one teacher at a time within your stage groups to teach the others one of the listed column words. Our focus is on the sounds the </w:t>
      </w:r>
      <w:r w:rsidR="004C62F6" w:rsidRPr="00A74131">
        <w:rPr>
          <w:sz w:val="24"/>
          <w:szCs w:val="24"/>
        </w:rPr>
        <w:t>digraphs</w:t>
      </w:r>
      <w:r w:rsidR="00307079" w:rsidRPr="00A74131">
        <w:rPr>
          <w:sz w:val="24"/>
          <w:szCs w:val="24"/>
        </w:rPr>
        <w:t xml:space="preserve"> make in the given words. Practice your modelling, correction, praise, union response, motivation, diagnosis, pacing, wait time and monitoring skills.</w:t>
      </w:r>
    </w:p>
    <w:tbl>
      <w:tblPr>
        <w:tblStyle w:val="TableGrid"/>
        <w:tblW w:w="0" w:type="auto"/>
        <w:jc w:val="center"/>
        <w:tblLook w:val="04A0"/>
      </w:tblPr>
      <w:tblGrid>
        <w:gridCol w:w="1848"/>
        <w:gridCol w:w="1848"/>
        <w:gridCol w:w="1848"/>
        <w:gridCol w:w="1849"/>
      </w:tblGrid>
      <w:tr w:rsidR="00307079" w:rsidRPr="00A74131" w:rsidTr="00307079">
        <w:trPr>
          <w:jc w:val="center"/>
        </w:trPr>
        <w:tc>
          <w:tcPr>
            <w:tcW w:w="1848" w:type="dxa"/>
            <w:shd w:val="clear" w:color="auto" w:fill="BFBFBF" w:themeFill="background1" w:themeFillShade="BF"/>
          </w:tcPr>
          <w:p w:rsidR="00307079" w:rsidRPr="00A74131" w:rsidRDefault="00307079" w:rsidP="00195158">
            <w:pPr>
              <w:spacing w:line="360" w:lineRule="auto"/>
              <w:jc w:val="center"/>
              <w:rPr>
                <w:b/>
                <w:bCs/>
                <w:sz w:val="24"/>
                <w:szCs w:val="24"/>
              </w:rPr>
            </w:pPr>
            <w:r w:rsidRPr="00A74131">
              <w:rPr>
                <w:b/>
                <w:bCs/>
                <w:sz w:val="24"/>
                <w:szCs w:val="24"/>
              </w:rPr>
              <w:t>‘ate’ words</w:t>
            </w:r>
          </w:p>
        </w:tc>
        <w:tc>
          <w:tcPr>
            <w:tcW w:w="1848" w:type="dxa"/>
            <w:shd w:val="clear" w:color="auto" w:fill="BFBFBF" w:themeFill="background1" w:themeFillShade="BF"/>
          </w:tcPr>
          <w:p w:rsidR="00307079" w:rsidRPr="00A74131" w:rsidRDefault="00307079" w:rsidP="00195158">
            <w:pPr>
              <w:spacing w:line="360" w:lineRule="auto"/>
              <w:jc w:val="center"/>
              <w:rPr>
                <w:b/>
                <w:bCs/>
                <w:sz w:val="24"/>
                <w:szCs w:val="24"/>
              </w:rPr>
            </w:pPr>
            <w:r w:rsidRPr="00A74131">
              <w:rPr>
                <w:b/>
                <w:bCs/>
                <w:sz w:val="24"/>
                <w:szCs w:val="24"/>
              </w:rPr>
              <w:t>‘ou’ words</w:t>
            </w:r>
          </w:p>
        </w:tc>
        <w:tc>
          <w:tcPr>
            <w:tcW w:w="1848" w:type="dxa"/>
            <w:shd w:val="clear" w:color="auto" w:fill="BFBFBF" w:themeFill="background1" w:themeFillShade="BF"/>
          </w:tcPr>
          <w:p w:rsidR="00307079" w:rsidRPr="00A74131" w:rsidRDefault="00307079" w:rsidP="00195158">
            <w:pPr>
              <w:spacing w:line="360" w:lineRule="auto"/>
              <w:jc w:val="center"/>
              <w:rPr>
                <w:b/>
                <w:bCs/>
                <w:sz w:val="24"/>
                <w:szCs w:val="24"/>
              </w:rPr>
            </w:pPr>
            <w:r w:rsidRPr="00A74131">
              <w:rPr>
                <w:b/>
                <w:bCs/>
                <w:sz w:val="24"/>
                <w:szCs w:val="24"/>
              </w:rPr>
              <w:t>‘a’ words</w:t>
            </w:r>
          </w:p>
        </w:tc>
        <w:tc>
          <w:tcPr>
            <w:tcW w:w="1849" w:type="dxa"/>
            <w:shd w:val="clear" w:color="auto" w:fill="BFBFBF" w:themeFill="background1" w:themeFillShade="BF"/>
          </w:tcPr>
          <w:p w:rsidR="00307079" w:rsidRPr="00A74131" w:rsidRDefault="00307079" w:rsidP="00195158">
            <w:pPr>
              <w:spacing w:line="360" w:lineRule="auto"/>
              <w:jc w:val="center"/>
              <w:rPr>
                <w:b/>
                <w:bCs/>
                <w:sz w:val="24"/>
                <w:szCs w:val="24"/>
              </w:rPr>
            </w:pPr>
            <w:r w:rsidRPr="00A74131">
              <w:rPr>
                <w:b/>
                <w:bCs/>
                <w:sz w:val="24"/>
                <w:szCs w:val="24"/>
              </w:rPr>
              <w:t>‘oo’ words</w:t>
            </w:r>
          </w:p>
        </w:tc>
      </w:tr>
      <w:tr w:rsidR="00307079" w:rsidRPr="00A74131" w:rsidTr="00307079">
        <w:trPr>
          <w:jc w:val="center"/>
        </w:trPr>
        <w:tc>
          <w:tcPr>
            <w:tcW w:w="1848" w:type="dxa"/>
          </w:tcPr>
          <w:p w:rsidR="00307079" w:rsidRPr="00A74131" w:rsidRDefault="00307079" w:rsidP="002C7BC3">
            <w:pPr>
              <w:spacing w:line="360" w:lineRule="auto"/>
              <w:rPr>
                <w:sz w:val="24"/>
                <w:szCs w:val="24"/>
              </w:rPr>
            </w:pPr>
            <w:r w:rsidRPr="00A74131">
              <w:rPr>
                <w:sz w:val="24"/>
                <w:szCs w:val="24"/>
              </w:rPr>
              <w:t>create</w:t>
            </w:r>
          </w:p>
          <w:p w:rsidR="00307079" w:rsidRPr="00A74131" w:rsidRDefault="00307079" w:rsidP="002C7BC3">
            <w:pPr>
              <w:spacing w:line="360" w:lineRule="auto"/>
              <w:rPr>
                <w:sz w:val="24"/>
                <w:szCs w:val="24"/>
              </w:rPr>
            </w:pPr>
            <w:r w:rsidRPr="00A74131">
              <w:rPr>
                <w:sz w:val="24"/>
                <w:szCs w:val="24"/>
              </w:rPr>
              <w:t>fate</w:t>
            </w:r>
          </w:p>
          <w:p w:rsidR="00307079" w:rsidRPr="00A74131" w:rsidRDefault="00307079" w:rsidP="002C7BC3">
            <w:pPr>
              <w:spacing w:line="360" w:lineRule="auto"/>
              <w:rPr>
                <w:sz w:val="24"/>
                <w:szCs w:val="24"/>
              </w:rPr>
            </w:pPr>
            <w:r w:rsidRPr="00A74131">
              <w:rPr>
                <w:sz w:val="24"/>
                <w:szCs w:val="24"/>
              </w:rPr>
              <w:t>appreciate</w:t>
            </w:r>
          </w:p>
          <w:p w:rsidR="00307079" w:rsidRPr="00A74131" w:rsidRDefault="00307079" w:rsidP="002C7BC3">
            <w:pPr>
              <w:spacing w:line="360" w:lineRule="auto"/>
              <w:rPr>
                <w:sz w:val="24"/>
                <w:szCs w:val="24"/>
              </w:rPr>
            </w:pPr>
            <w:r w:rsidRPr="00A74131">
              <w:rPr>
                <w:sz w:val="24"/>
                <w:szCs w:val="24"/>
              </w:rPr>
              <w:t>plate</w:t>
            </w:r>
          </w:p>
          <w:p w:rsidR="00307079" w:rsidRPr="00A74131" w:rsidRDefault="00307079" w:rsidP="002C7BC3">
            <w:pPr>
              <w:spacing w:line="360" w:lineRule="auto"/>
              <w:rPr>
                <w:sz w:val="24"/>
                <w:szCs w:val="24"/>
              </w:rPr>
            </w:pPr>
            <w:r w:rsidRPr="00A74131">
              <w:rPr>
                <w:sz w:val="24"/>
                <w:szCs w:val="24"/>
              </w:rPr>
              <w:t>state</w:t>
            </w:r>
          </w:p>
          <w:p w:rsidR="00307079" w:rsidRPr="00A74131" w:rsidRDefault="00307079" w:rsidP="002C7BC3">
            <w:pPr>
              <w:spacing w:line="360" w:lineRule="auto"/>
              <w:rPr>
                <w:sz w:val="24"/>
                <w:szCs w:val="24"/>
              </w:rPr>
            </w:pPr>
            <w:r w:rsidRPr="00A74131">
              <w:rPr>
                <w:sz w:val="24"/>
                <w:szCs w:val="24"/>
              </w:rPr>
              <w:t>slate</w:t>
            </w:r>
          </w:p>
          <w:p w:rsidR="00307079" w:rsidRPr="00A74131" w:rsidRDefault="00307079" w:rsidP="002C7BC3">
            <w:pPr>
              <w:spacing w:line="360" w:lineRule="auto"/>
              <w:rPr>
                <w:sz w:val="24"/>
                <w:szCs w:val="24"/>
              </w:rPr>
            </w:pPr>
            <w:r w:rsidRPr="00A74131">
              <w:rPr>
                <w:sz w:val="24"/>
                <w:szCs w:val="24"/>
              </w:rPr>
              <w:t>gate</w:t>
            </w:r>
          </w:p>
          <w:p w:rsidR="00307079" w:rsidRPr="00A74131" w:rsidRDefault="00307079" w:rsidP="002C7BC3">
            <w:pPr>
              <w:spacing w:line="360" w:lineRule="auto"/>
              <w:rPr>
                <w:sz w:val="24"/>
                <w:szCs w:val="24"/>
              </w:rPr>
            </w:pPr>
          </w:p>
        </w:tc>
        <w:tc>
          <w:tcPr>
            <w:tcW w:w="1848" w:type="dxa"/>
          </w:tcPr>
          <w:p w:rsidR="00307079" w:rsidRPr="00A74131" w:rsidRDefault="00307079" w:rsidP="002C7BC3">
            <w:pPr>
              <w:spacing w:line="360" w:lineRule="auto"/>
              <w:rPr>
                <w:sz w:val="24"/>
                <w:szCs w:val="24"/>
              </w:rPr>
            </w:pPr>
            <w:r w:rsidRPr="00A74131">
              <w:rPr>
                <w:sz w:val="24"/>
                <w:szCs w:val="24"/>
              </w:rPr>
              <w:t>louse</w:t>
            </w:r>
          </w:p>
          <w:p w:rsidR="00307079" w:rsidRPr="00A74131" w:rsidRDefault="00307079" w:rsidP="002C7BC3">
            <w:pPr>
              <w:spacing w:line="360" w:lineRule="auto"/>
              <w:rPr>
                <w:sz w:val="24"/>
                <w:szCs w:val="24"/>
              </w:rPr>
            </w:pPr>
            <w:r w:rsidRPr="00A74131">
              <w:rPr>
                <w:sz w:val="24"/>
                <w:szCs w:val="24"/>
              </w:rPr>
              <w:t xml:space="preserve">house </w:t>
            </w:r>
          </w:p>
          <w:p w:rsidR="00307079" w:rsidRPr="00A74131" w:rsidRDefault="00307079" w:rsidP="002C7BC3">
            <w:pPr>
              <w:spacing w:line="360" w:lineRule="auto"/>
              <w:rPr>
                <w:sz w:val="24"/>
                <w:szCs w:val="24"/>
              </w:rPr>
            </w:pPr>
            <w:r w:rsidRPr="00A74131">
              <w:rPr>
                <w:sz w:val="24"/>
                <w:szCs w:val="24"/>
              </w:rPr>
              <w:t>mouse</w:t>
            </w:r>
          </w:p>
          <w:p w:rsidR="00307079" w:rsidRPr="00A74131" w:rsidRDefault="00307079" w:rsidP="002C7BC3">
            <w:pPr>
              <w:spacing w:line="360" w:lineRule="auto"/>
              <w:rPr>
                <w:sz w:val="24"/>
                <w:szCs w:val="24"/>
              </w:rPr>
            </w:pPr>
            <w:r w:rsidRPr="00A74131">
              <w:rPr>
                <w:sz w:val="24"/>
                <w:szCs w:val="24"/>
              </w:rPr>
              <w:t>flout</w:t>
            </w:r>
          </w:p>
          <w:p w:rsidR="00307079" w:rsidRPr="00A74131" w:rsidRDefault="00307079" w:rsidP="002C7BC3">
            <w:pPr>
              <w:spacing w:line="360" w:lineRule="auto"/>
              <w:rPr>
                <w:sz w:val="24"/>
                <w:szCs w:val="24"/>
              </w:rPr>
            </w:pPr>
            <w:r w:rsidRPr="00A74131">
              <w:rPr>
                <w:sz w:val="24"/>
                <w:szCs w:val="24"/>
              </w:rPr>
              <w:t>out</w:t>
            </w:r>
          </w:p>
          <w:p w:rsidR="00307079" w:rsidRPr="00A74131" w:rsidRDefault="00307079" w:rsidP="002C7BC3">
            <w:pPr>
              <w:spacing w:line="360" w:lineRule="auto"/>
              <w:rPr>
                <w:sz w:val="24"/>
                <w:szCs w:val="24"/>
              </w:rPr>
            </w:pPr>
            <w:r w:rsidRPr="00A74131">
              <w:rPr>
                <w:sz w:val="24"/>
                <w:szCs w:val="24"/>
              </w:rPr>
              <w:t>scout</w:t>
            </w:r>
          </w:p>
          <w:p w:rsidR="00307079" w:rsidRPr="00A74131" w:rsidRDefault="00307079" w:rsidP="002C7BC3">
            <w:pPr>
              <w:spacing w:line="360" w:lineRule="auto"/>
              <w:rPr>
                <w:sz w:val="24"/>
                <w:szCs w:val="24"/>
              </w:rPr>
            </w:pPr>
            <w:r w:rsidRPr="00A74131">
              <w:rPr>
                <w:sz w:val="24"/>
                <w:szCs w:val="24"/>
              </w:rPr>
              <w:t>mount</w:t>
            </w:r>
          </w:p>
          <w:p w:rsidR="00307079" w:rsidRPr="00A74131" w:rsidRDefault="00307079" w:rsidP="002C7BC3">
            <w:pPr>
              <w:spacing w:line="360" w:lineRule="auto"/>
              <w:rPr>
                <w:sz w:val="24"/>
                <w:szCs w:val="24"/>
              </w:rPr>
            </w:pPr>
          </w:p>
        </w:tc>
        <w:tc>
          <w:tcPr>
            <w:tcW w:w="1848" w:type="dxa"/>
          </w:tcPr>
          <w:p w:rsidR="00307079" w:rsidRPr="00A74131" w:rsidRDefault="00307079" w:rsidP="002C7BC3">
            <w:pPr>
              <w:spacing w:line="360" w:lineRule="auto"/>
              <w:rPr>
                <w:sz w:val="24"/>
                <w:szCs w:val="24"/>
              </w:rPr>
            </w:pPr>
            <w:r w:rsidRPr="00A74131">
              <w:rPr>
                <w:sz w:val="24"/>
                <w:szCs w:val="24"/>
              </w:rPr>
              <w:t>man</w:t>
            </w:r>
          </w:p>
          <w:p w:rsidR="00307079" w:rsidRPr="00A74131" w:rsidRDefault="00307079" w:rsidP="002C7BC3">
            <w:pPr>
              <w:spacing w:line="360" w:lineRule="auto"/>
              <w:rPr>
                <w:sz w:val="24"/>
                <w:szCs w:val="24"/>
              </w:rPr>
            </w:pPr>
            <w:r w:rsidRPr="00A74131">
              <w:rPr>
                <w:sz w:val="24"/>
                <w:szCs w:val="24"/>
              </w:rPr>
              <w:t>fan</w:t>
            </w:r>
          </w:p>
          <w:p w:rsidR="00307079" w:rsidRPr="00A74131" w:rsidRDefault="00307079" w:rsidP="002C7BC3">
            <w:pPr>
              <w:spacing w:line="360" w:lineRule="auto"/>
              <w:rPr>
                <w:sz w:val="24"/>
                <w:szCs w:val="24"/>
              </w:rPr>
            </w:pPr>
            <w:r w:rsidRPr="00A74131">
              <w:rPr>
                <w:sz w:val="24"/>
                <w:szCs w:val="24"/>
              </w:rPr>
              <w:t>flap</w:t>
            </w:r>
          </w:p>
          <w:p w:rsidR="00307079" w:rsidRPr="00A74131" w:rsidRDefault="00307079" w:rsidP="002C7BC3">
            <w:pPr>
              <w:spacing w:line="360" w:lineRule="auto"/>
              <w:rPr>
                <w:sz w:val="24"/>
                <w:szCs w:val="24"/>
              </w:rPr>
            </w:pPr>
            <w:r w:rsidRPr="00A74131">
              <w:rPr>
                <w:sz w:val="24"/>
                <w:szCs w:val="24"/>
              </w:rPr>
              <w:t>attack</w:t>
            </w:r>
          </w:p>
          <w:p w:rsidR="00307079" w:rsidRPr="00A74131" w:rsidRDefault="00307079" w:rsidP="002C7BC3">
            <w:pPr>
              <w:spacing w:line="360" w:lineRule="auto"/>
              <w:rPr>
                <w:sz w:val="24"/>
                <w:szCs w:val="24"/>
              </w:rPr>
            </w:pPr>
            <w:r w:rsidRPr="00A74131">
              <w:rPr>
                <w:sz w:val="24"/>
                <w:szCs w:val="24"/>
              </w:rPr>
              <w:t>stack</w:t>
            </w:r>
          </w:p>
          <w:p w:rsidR="00307079" w:rsidRPr="00A74131" w:rsidRDefault="00307079" w:rsidP="002C7BC3">
            <w:pPr>
              <w:spacing w:line="360" w:lineRule="auto"/>
              <w:rPr>
                <w:sz w:val="24"/>
                <w:szCs w:val="24"/>
              </w:rPr>
            </w:pPr>
            <w:r w:rsidRPr="00A74131">
              <w:rPr>
                <w:sz w:val="24"/>
                <w:szCs w:val="24"/>
              </w:rPr>
              <w:t>flack</w:t>
            </w:r>
          </w:p>
          <w:p w:rsidR="00307079" w:rsidRPr="00A74131" w:rsidRDefault="00307079" w:rsidP="002C7BC3">
            <w:pPr>
              <w:spacing w:line="360" w:lineRule="auto"/>
              <w:rPr>
                <w:sz w:val="24"/>
                <w:szCs w:val="24"/>
              </w:rPr>
            </w:pPr>
            <w:r w:rsidRPr="00A74131">
              <w:rPr>
                <w:sz w:val="24"/>
                <w:szCs w:val="24"/>
              </w:rPr>
              <w:t>lap</w:t>
            </w:r>
          </w:p>
        </w:tc>
        <w:tc>
          <w:tcPr>
            <w:tcW w:w="1849" w:type="dxa"/>
          </w:tcPr>
          <w:p w:rsidR="00307079" w:rsidRPr="00A74131" w:rsidRDefault="00307079" w:rsidP="002C7BC3">
            <w:pPr>
              <w:spacing w:line="360" w:lineRule="auto"/>
              <w:rPr>
                <w:sz w:val="24"/>
                <w:szCs w:val="24"/>
              </w:rPr>
            </w:pPr>
            <w:r w:rsidRPr="00A74131">
              <w:rPr>
                <w:sz w:val="24"/>
                <w:szCs w:val="24"/>
              </w:rPr>
              <w:t>moon</w:t>
            </w:r>
          </w:p>
          <w:p w:rsidR="00307079" w:rsidRPr="00A74131" w:rsidRDefault="00307079" w:rsidP="002C7BC3">
            <w:pPr>
              <w:spacing w:line="360" w:lineRule="auto"/>
              <w:rPr>
                <w:sz w:val="24"/>
                <w:szCs w:val="24"/>
              </w:rPr>
            </w:pPr>
            <w:r w:rsidRPr="00A74131">
              <w:rPr>
                <w:sz w:val="24"/>
                <w:szCs w:val="24"/>
              </w:rPr>
              <w:t>soon</w:t>
            </w:r>
          </w:p>
          <w:p w:rsidR="00307079" w:rsidRPr="00A74131" w:rsidRDefault="00307079" w:rsidP="002C7BC3">
            <w:pPr>
              <w:spacing w:line="360" w:lineRule="auto"/>
              <w:rPr>
                <w:sz w:val="24"/>
                <w:szCs w:val="24"/>
              </w:rPr>
            </w:pPr>
            <w:r w:rsidRPr="00A74131">
              <w:rPr>
                <w:sz w:val="24"/>
                <w:szCs w:val="24"/>
              </w:rPr>
              <w:t>loony</w:t>
            </w:r>
          </w:p>
          <w:p w:rsidR="00307079" w:rsidRPr="00A74131" w:rsidRDefault="00307079" w:rsidP="002C7BC3">
            <w:pPr>
              <w:spacing w:line="360" w:lineRule="auto"/>
              <w:rPr>
                <w:sz w:val="24"/>
                <w:szCs w:val="24"/>
              </w:rPr>
            </w:pPr>
            <w:r w:rsidRPr="00A74131">
              <w:rPr>
                <w:sz w:val="24"/>
                <w:szCs w:val="24"/>
              </w:rPr>
              <w:t>boon</w:t>
            </w:r>
          </w:p>
          <w:p w:rsidR="00307079" w:rsidRPr="00A74131" w:rsidRDefault="00307079" w:rsidP="002C7BC3">
            <w:pPr>
              <w:spacing w:line="360" w:lineRule="auto"/>
              <w:rPr>
                <w:sz w:val="24"/>
                <w:szCs w:val="24"/>
              </w:rPr>
            </w:pPr>
            <w:r w:rsidRPr="00A74131">
              <w:rPr>
                <w:sz w:val="24"/>
                <w:szCs w:val="24"/>
              </w:rPr>
              <w:t>goon</w:t>
            </w:r>
          </w:p>
          <w:p w:rsidR="00307079" w:rsidRPr="00A74131" w:rsidRDefault="00307079" w:rsidP="002C7BC3">
            <w:pPr>
              <w:spacing w:line="360" w:lineRule="auto"/>
              <w:rPr>
                <w:sz w:val="24"/>
                <w:szCs w:val="24"/>
              </w:rPr>
            </w:pPr>
            <w:r w:rsidRPr="00A74131">
              <w:rPr>
                <w:sz w:val="24"/>
                <w:szCs w:val="24"/>
              </w:rPr>
              <w:t>schooner</w:t>
            </w:r>
          </w:p>
          <w:p w:rsidR="00307079" w:rsidRPr="00A74131" w:rsidRDefault="00307079" w:rsidP="002C7BC3">
            <w:pPr>
              <w:spacing w:line="360" w:lineRule="auto"/>
              <w:rPr>
                <w:sz w:val="24"/>
                <w:szCs w:val="24"/>
              </w:rPr>
            </w:pPr>
          </w:p>
        </w:tc>
      </w:tr>
    </w:tbl>
    <w:p w:rsidR="001A22B3" w:rsidRPr="00A74131" w:rsidRDefault="001A22B3" w:rsidP="002C7BC3">
      <w:pPr>
        <w:spacing w:line="360" w:lineRule="auto"/>
        <w:rPr>
          <w:sz w:val="24"/>
          <w:szCs w:val="24"/>
        </w:rPr>
      </w:pPr>
    </w:p>
    <w:p w:rsidR="001A22B3" w:rsidRPr="00A74131" w:rsidRDefault="00307079" w:rsidP="002C7BC3">
      <w:pPr>
        <w:spacing w:line="360" w:lineRule="auto"/>
        <w:rPr>
          <w:sz w:val="24"/>
          <w:szCs w:val="24"/>
        </w:rPr>
      </w:pPr>
      <w:r w:rsidRPr="00A74131">
        <w:rPr>
          <w:sz w:val="24"/>
          <w:szCs w:val="24"/>
        </w:rPr>
        <w:t>Participants: Feel free to make a mistake when ‘learning’ the sounds in your words.</w:t>
      </w: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2C7BC3">
      <w:pPr>
        <w:spacing w:line="360" w:lineRule="auto"/>
        <w:rPr>
          <w:sz w:val="24"/>
          <w:szCs w:val="24"/>
        </w:rPr>
      </w:pPr>
    </w:p>
    <w:p w:rsidR="001A22B3" w:rsidRPr="00A74131" w:rsidRDefault="001A22B3" w:rsidP="001A22B3">
      <w:pPr>
        <w:spacing w:line="360" w:lineRule="auto"/>
        <w:rPr>
          <w:b/>
          <w:bCs/>
          <w:sz w:val="24"/>
          <w:szCs w:val="24"/>
        </w:rPr>
      </w:pPr>
      <w:r w:rsidRPr="00A74131">
        <w:rPr>
          <w:b/>
          <w:bCs/>
          <w:sz w:val="24"/>
          <w:szCs w:val="24"/>
        </w:rPr>
        <w:lastRenderedPageBreak/>
        <w:t xml:space="preserve">References </w:t>
      </w:r>
    </w:p>
    <w:p w:rsidR="004C62F6" w:rsidRPr="004C62F6" w:rsidRDefault="004C62F6" w:rsidP="00A74131">
      <w:pPr>
        <w:spacing w:line="360" w:lineRule="auto"/>
        <w:rPr>
          <w:sz w:val="24"/>
          <w:szCs w:val="24"/>
        </w:rPr>
      </w:pPr>
      <w:r w:rsidRPr="004C62F6">
        <w:rPr>
          <w:sz w:val="24"/>
          <w:szCs w:val="24"/>
          <w:lang w:val="de-DE"/>
        </w:rPr>
        <w:t xml:space="preserve">Carnine,  D. W., Silbert, J. &amp; Kameenui, E. </w:t>
      </w:r>
      <w:r>
        <w:rPr>
          <w:sz w:val="24"/>
          <w:szCs w:val="24"/>
          <w:lang w:val="de-DE"/>
        </w:rPr>
        <w:t xml:space="preserve">J. (1997). </w:t>
      </w:r>
      <w:r w:rsidRPr="004C62F6">
        <w:rPr>
          <w:i/>
          <w:iCs/>
          <w:sz w:val="24"/>
          <w:szCs w:val="24"/>
        </w:rPr>
        <w:t>Direct instruction reading: Third edition.</w:t>
      </w:r>
      <w:r>
        <w:rPr>
          <w:sz w:val="24"/>
          <w:szCs w:val="24"/>
        </w:rPr>
        <w:t xml:space="preserve"> New Jersey: Prentice Hall.</w:t>
      </w:r>
    </w:p>
    <w:p w:rsidR="00A74131" w:rsidRPr="00A74131" w:rsidRDefault="002C7BC3" w:rsidP="00A74131">
      <w:pPr>
        <w:spacing w:line="360" w:lineRule="auto"/>
        <w:rPr>
          <w:sz w:val="24"/>
          <w:szCs w:val="24"/>
        </w:rPr>
      </w:pPr>
      <w:r w:rsidRPr="00A74131">
        <w:rPr>
          <w:sz w:val="24"/>
          <w:szCs w:val="24"/>
        </w:rPr>
        <w:t>Commonwealth of Australia</w:t>
      </w:r>
      <w:r w:rsidR="00D73A49" w:rsidRPr="00A74131">
        <w:rPr>
          <w:sz w:val="24"/>
          <w:szCs w:val="24"/>
        </w:rPr>
        <w:t xml:space="preserve">. (2005). </w:t>
      </w:r>
      <w:r w:rsidR="00D73A49" w:rsidRPr="00A74131">
        <w:rPr>
          <w:i/>
          <w:iCs/>
          <w:sz w:val="24"/>
          <w:szCs w:val="24"/>
        </w:rPr>
        <w:t>Disability standards for education 2005.</w:t>
      </w:r>
      <w:r w:rsidR="00D73A49" w:rsidRPr="00A74131">
        <w:rPr>
          <w:sz w:val="24"/>
          <w:szCs w:val="24"/>
        </w:rPr>
        <w:t xml:space="preserve"> </w:t>
      </w:r>
      <w:r w:rsidR="001D0A8C" w:rsidRPr="00A74131">
        <w:rPr>
          <w:sz w:val="24"/>
          <w:szCs w:val="24"/>
        </w:rPr>
        <w:t>Canberra: Author</w:t>
      </w:r>
      <w:r w:rsidR="00A74131" w:rsidRPr="00A74131">
        <w:rPr>
          <w:sz w:val="24"/>
          <w:szCs w:val="24"/>
        </w:rPr>
        <w:t>. Retrieved 10</w:t>
      </w:r>
      <w:r w:rsidR="00A74131" w:rsidRPr="00A74131">
        <w:rPr>
          <w:sz w:val="24"/>
          <w:szCs w:val="24"/>
          <w:vertAlign w:val="superscript"/>
        </w:rPr>
        <w:t>th</w:t>
      </w:r>
      <w:r w:rsidR="00A74131" w:rsidRPr="00A74131">
        <w:rPr>
          <w:sz w:val="24"/>
          <w:szCs w:val="24"/>
        </w:rPr>
        <w:t xml:space="preserve"> May, 2009 from:</w:t>
      </w:r>
    </w:p>
    <w:p w:rsidR="00D73A49" w:rsidRPr="00A74131" w:rsidRDefault="00A74131" w:rsidP="00A74131">
      <w:pPr>
        <w:spacing w:line="360" w:lineRule="auto"/>
        <w:rPr>
          <w:sz w:val="24"/>
          <w:szCs w:val="24"/>
        </w:rPr>
      </w:pPr>
      <w:r w:rsidRPr="00A74131">
        <w:rPr>
          <w:sz w:val="24"/>
          <w:szCs w:val="24"/>
        </w:rPr>
        <w:t xml:space="preserve"> </w:t>
      </w:r>
      <w:hyperlink r:id="rId7" w:history="1">
        <w:r w:rsidRPr="00A74131">
          <w:rPr>
            <w:rStyle w:val="Hyperlink"/>
            <w:sz w:val="24"/>
            <w:szCs w:val="24"/>
          </w:rPr>
          <w:t>http://www.dest.gov.au/NR/rdonlyres/482C1E4B-9848-4CC3-B395-067D79853095/15406/DisabilityStandards_004_screen.pdf</w:t>
        </w:r>
      </w:hyperlink>
    </w:p>
    <w:p w:rsidR="00A74131" w:rsidRPr="00A74131" w:rsidRDefault="00A74131" w:rsidP="00A74131">
      <w:pPr>
        <w:spacing w:line="360" w:lineRule="auto"/>
        <w:rPr>
          <w:sz w:val="24"/>
          <w:szCs w:val="24"/>
        </w:rPr>
      </w:pPr>
      <w:r w:rsidRPr="00A74131">
        <w:rPr>
          <w:sz w:val="24"/>
          <w:szCs w:val="24"/>
        </w:rPr>
        <w:t xml:space="preserve">Flores, M. M., &amp; Ganz, J. B. (2007). Effectiveness of Direct Instruction for teaching statement inference, use of facts, and analogies to students with developmental disabilities and reading delays. </w:t>
      </w:r>
      <w:r w:rsidRPr="00A74131">
        <w:rPr>
          <w:i/>
          <w:iCs/>
          <w:sz w:val="24"/>
          <w:szCs w:val="24"/>
        </w:rPr>
        <w:t>Focus on Autism and Other Developmental Disabilities, 22</w:t>
      </w:r>
      <w:r w:rsidRPr="00A74131">
        <w:rPr>
          <w:sz w:val="24"/>
          <w:szCs w:val="24"/>
        </w:rPr>
        <w:t>(4), 244-251.</w:t>
      </w:r>
    </w:p>
    <w:p w:rsidR="005542BA" w:rsidRPr="00A74131" w:rsidRDefault="004343F7" w:rsidP="00A74131">
      <w:pPr>
        <w:spacing w:line="360" w:lineRule="auto"/>
        <w:rPr>
          <w:sz w:val="24"/>
          <w:szCs w:val="24"/>
        </w:rPr>
      </w:pPr>
      <w:r w:rsidRPr="00A74131">
        <w:rPr>
          <w:sz w:val="24"/>
          <w:szCs w:val="24"/>
        </w:rPr>
        <w:t xml:space="preserve">NSW DET. (2003). </w:t>
      </w:r>
      <w:r w:rsidRPr="00A74131">
        <w:rPr>
          <w:i/>
          <w:iCs/>
          <w:sz w:val="24"/>
          <w:szCs w:val="24"/>
        </w:rPr>
        <w:t>Quality teaching</w:t>
      </w:r>
      <w:r w:rsidR="00015399" w:rsidRPr="00A74131">
        <w:rPr>
          <w:i/>
          <w:iCs/>
          <w:sz w:val="24"/>
          <w:szCs w:val="24"/>
        </w:rPr>
        <w:t xml:space="preserve"> in NSW public schools: D</w:t>
      </w:r>
      <w:r w:rsidRPr="00A74131">
        <w:rPr>
          <w:i/>
          <w:iCs/>
          <w:sz w:val="24"/>
          <w:szCs w:val="24"/>
        </w:rPr>
        <w:t>iscussion paper.</w:t>
      </w:r>
      <w:r w:rsidRPr="00A74131">
        <w:rPr>
          <w:sz w:val="24"/>
          <w:szCs w:val="24"/>
        </w:rPr>
        <w:t xml:space="preserve"> Sydney: Author.</w:t>
      </w:r>
      <w:r w:rsidR="00A74131" w:rsidRPr="00A74131">
        <w:rPr>
          <w:sz w:val="24"/>
          <w:szCs w:val="24"/>
        </w:rPr>
        <w:t xml:space="preserve"> Retrieved 10</w:t>
      </w:r>
      <w:r w:rsidR="00A74131" w:rsidRPr="00A74131">
        <w:rPr>
          <w:sz w:val="24"/>
          <w:szCs w:val="24"/>
          <w:vertAlign w:val="superscript"/>
        </w:rPr>
        <w:t>th</w:t>
      </w:r>
      <w:r w:rsidR="00A74131" w:rsidRPr="00A74131">
        <w:rPr>
          <w:sz w:val="24"/>
          <w:szCs w:val="24"/>
        </w:rPr>
        <w:t xml:space="preserve"> May, 2009 from: </w:t>
      </w:r>
      <w:hyperlink r:id="rId8" w:history="1">
        <w:r w:rsidR="00A74131" w:rsidRPr="00A74131">
          <w:rPr>
            <w:rStyle w:val="Hyperlink"/>
            <w:sz w:val="24"/>
            <w:szCs w:val="24"/>
          </w:rPr>
          <w:t>http://www.curriculumsupport.education.nsw.gov.au/qualityteach/assets/pdf/qt_disc_pap.pdf</w:t>
        </w:r>
      </w:hyperlink>
    </w:p>
    <w:p w:rsidR="00A74131" w:rsidRPr="00A74131" w:rsidRDefault="00A74131" w:rsidP="00A74131">
      <w:pPr>
        <w:spacing w:line="360" w:lineRule="auto"/>
        <w:rPr>
          <w:sz w:val="24"/>
          <w:szCs w:val="24"/>
        </w:rPr>
      </w:pPr>
      <w:r w:rsidRPr="00A74131">
        <w:rPr>
          <w:sz w:val="24"/>
          <w:szCs w:val="24"/>
        </w:rPr>
        <w:t xml:space="preserve">O’Connor, R. E., Jenkins, J. R., Cole, K. N. &amp; Mills, P. E. (1993). Two approaches to reading instruction with children with disabilities: Does program design make a difference? </w:t>
      </w:r>
      <w:r w:rsidRPr="00A74131">
        <w:rPr>
          <w:i/>
          <w:iCs/>
          <w:sz w:val="24"/>
          <w:szCs w:val="24"/>
        </w:rPr>
        <w:t>Exceptional Children, 59</w:t>
      </w:r>
      <w:r w:rsidRPr="00A74131">
        <w:rPr>
          <w:sz w:val="24"/>
          <w:szCs w:val="24"/>
        </w:rPr>
        <w:t>(4), 312-323.</w:t>
      </w:r>
    </w:p>
    <w:p w:rsidR="00A74131" w:rsidRPr="00A74131" w:rsidRDefault="00A74131" w:rsidP="00A74131">
      <w:pPr>
        <w:spacing w:line="360" w:lineRule="auto"/>
        <w:rPr>
          <w:sz w:val="24"/>
          <w:szCs w:val="24"/>
        </w:rPr>
      </w:pPr>
      <w:r w:rsidRPr="00A74131">
        <w:rPr>
          <w:sz w:val="24"/>
          <w:szCs w:val="24"/>
        </w:rPr>
        <w:t xml:space="preserve">Shippen, M. E., Houchins, D. E., Stevenson, C. &amp; Sartor, D. (2005). A comparison of two Direct Instruction reading programs for urban middle school students. </w:t>
      </w:r>
      <w:r w:rsidRPr="00A74131">
        <w:rPr>
          <w:i/>
          <w:iCs/>
          <w:sz w:val="24"/>
          <w:szCs w:val="24"/>
        </w:rPr>
        <w:t>Remedial and Special Education, 26</w:t>
      </w:r>
      <w:r w:rsidRPr="00A74131">
        <w:rPr>
          <w:sz w:val="24"/>
          <w:szCs w:val="24"/>
        </w:rPr>
        <w:t>(3), 175-182.</w:t>
      </w:r>
    </w:p>
    <w:p w:rsidR="00A74131" w:rsidRPr="00A74131" w:rsidRDefault="00A74131" w:rsidP="00A74131">
      <w:pPr>
        <w:spacing w:line="360" w:lineRule="auto"/>
        <w:rPr>
          <w:sz w:val="24"/>
          <w:szCs w:val="24"/>
        </w:rPr>
      </w:pPr>
      <w:r w:rsidRPr="00A74131">
        <w:rPr>
          <w:sz w:val="24"/>
          <w:szCs w:val="24"/>
        </w:rPr>
        <w:t xml:space="preserve">Shippen, M. E., Houchins, D. E., Calhoon, M. B., Furlow, C. F. &amp; Sartor, D. L. (2006). The effects of Comprehensive School Reform models in reading for urban middle school students with disabilities. </w:t>
      </w:r>
      <w:r w:rsidRPr="00A74131">
        <w:rPr>
          <w:i/>
          <w:iCs/>
          <w:sz w:val="24"/>
          <w:szCs w:val="24"/>
        </w:rPr>
        <w:t>Remedial and Special Education, 27</w:t>
      </w:r>
      <w:r w:rsidRPr="00A74131">
        <w:rPr>
          <w:sz w:val="24"/>
          <w:szCs w:val="24"/>
        </w:rPr>
        <w:t>(6), 322-328.</w:t>
      </w:r>
    </w:p>
    <w:p w:rsidR="00A74131" w:rsidRPr="00A74131" w:rsidRDefault="00A74131" w:rsidP="00A74131">
      <w:pPr>
        <w:spacing w:line="360" w:lineRule="auto"/>
        <w:rPr>
          <w:sz w:val="24"/>
          <w:szCs w:val="24"/>
        </w:rPr>
      </w:pPr>
      <w:r w:rsidRPr="00A74131">
        <w:rPr>
          <w:sz w:val="24"/>
          <w:szCs w:val="24"/>
        </w:rPr>
        <w:t xml:space="preserve">Watkins, C. L., &amp; Slocum, T. A. (2003). The components of Direct Instruction. </w:t>
      </w:r>
      <w:r w:rsidRPr="00A74131">
        <w:rPr>
          <w:i/>
          <w:iCs/>
          <w:sz w:val="24"/>
          <w:szCs w:val="24"/>
        </w:rPr>
        <w:t>Journal of Direct Instruction, 3</w:t>
      </w:r>
      <w:r w:rsidRPr="00A74131">
        <w:rPr>
          <w:sz w:val="24"/>
          <w:szCs w:val="24"/>
        </w:rPr>
        <w:t>(2), 75-110.</w:t>
      </w:r>
    </w:p>
    <w:p w:rsidR="005542BA" w:rsidRPr="00A74131" w:rsidRDefault="005542BA" w:rsidP="00D73A49">
      <w:pPr>
        <w:spacing w:line="360" w:lineRule="auto"/>
        <w:rPr>
          <w:sz w:val="24"/>
          <w:szCs w:val="24"/>
        </w:rPr>
      </w:pPr>
    </w:p>
    <w:sectPr w:rsidR="005542BA" w:rsidRPr="00A74131" w:rsidSect="0066263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131" w:rsidRDefault="00A74131" w:rsidP="00541703">
      <w:pPr>
        <w:spacing w:after="0" w:line="240" w:lineRule="auto"/>
      </w:pPr>
      <w:r>
        <w:separator/>
      </w:r>
    </w:p>
  </w:endnote>
  <w:endnote w:type="continuationSeparator" w:id="1">
    <w:p w:rsidR="00A74131" w:rsidRDefault="00A74131" w:rsidP="005417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6690"/>
      <w:docPartObj>
        <w:docPartGallery w:val="Page Numbers (Bottom of Page)"/>
        <w:docPartUnique/>
      </w:docPartObj>
    </w:sdtPr>
    <w:sdtContent>
      <w:p w:rsidR="00A74131" w:rsidRDefault="00A74131">
        <w:pPr>
          <w:pStyle w:val="Footer"/>
        </w:pPr>
        <w:r>
          <w:t xml:space="preserve">Page | </w:t>
        </w:r>
        <w:fldSimple w:instr=" PAGE   \* MERGEFORMAT ">
          <w:r w:rsidR="004C62F6">
            <w:rPr>
              <w:noProof/>
            </w:rPr>
            <w:t>20</w:t>
          </w:r>
        </w:fldSimple>
      </w:p>
    </w:sdtContent>
  </w:sdt>
  <w:p w:rsidR="00A74131" w:rsidRDefault="00A74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131" w:rsidRDefault="00A74131" w:rsidP="00541703">
      <w:pPr>
        <w:spacing w:after="0" w:line="240" w:lineRule="auto"/>
      </w:pPr>
      <w:r>
        <w:separator/>
      </w:r>
    </w:p>
  </w:footnote>
  <w:footnote w:type="continuationSeparator" w:id="1">
    <w:p w:rsidR="00A74131" w:rsidRDefault="00A74131" w:rsidP="005417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31" w:rsidRDefault="00A74131" w:rsidP="00AA0672">
    <w:pPr>
      <w:pStyle w:val="Header"/>
      <w:pBdr>
        <w:bottom w:val="thickThinSmallGap" w:sz="24" w:space="1" w:color="622423" w:themeColor="accent2" w:themeShade="7F"/>
      </w:pBdr>
      <w:rPr>
        <w:rFonts w:asciiTheme="majorHAnsi" w:eastAsiaTheme="majorEastAsia" w:hAnsiTheme="majorHAnsi" w:cstheme="majorBidi"/>
        <w:i/>
        <w:iCs/>
      </w:rPr>
    </w:pPr>
    <w:r w:rsidRPr="00AA0672">
      <w:rPr>
        <w:rFonts w:asciiTheme="majorHAnsi" w:eastAsiaTheme="majorEastAsia" w:hAnsiTheme="majorHAnsi" w:cstheme="majorBidi"/>
      </w:rPr>
      <w:t>Calvin Hua</w:t>
    </w:r>
    <w:r w:rsidRPr="00AA0672">
      <w:rPr>
        <w:rFonts w:asciiTheme="majorHAnsi" w:eastAsiaTheme="majorEastAsia" w:hAnsiTheme="majorHAnsi" w:cstheme="majorBidi"/>
        <w:i/>
        <w:iCs/>
      </w:rPr>
      <w:t xml:space="preserve"> </w:t>
    </w:r>
    <w:r>
      <w:rPr>
        <w:rFonts w:asciiTheme="majorHAnsi" w:eastAsiaTheme="majorEastAsia" w:hAnsiTheme="majorHAnsi" w:cstheme="majorBidi"/>
        <w:i/>
        <w:iCs/>
      </w:rPr>
      <w:tab/>
    </w:r>
    <w:r w:rsidRPr="00AA0672">
      <w:rPr>
        <w:rFonts w:asciiTheme="majorHAnsi" w:eastAsiaTheme="majorEastAsia" w:hAnsiTheme="majorHAnsi" w:cstheme="majorBidi"/>
        <w:i/>
        <w:iCs/>
      </w:rPr>
      <w:t xml:space="preserve">EDUP 4009 </w:t>
    </w:r>
    <w:r>
      <w:rPr>
        <w:rFonts w:asciiTheme="majorHAnsi" w:eastAsiaTheme="majorEastAsia" w:hAnsiTheme="majorHAnsi" w:cstheme="majorBidi"/>
        <w:i/>
        <w:iCs/>
      </w:rPr>
      <w:tab/>
    </w:r>
    <w:r w:rsidRPr="00AA0672">
      <w:rPr>
        <w:rFonts w:asciiTheme="majorHAnsi" w:eastAsiaTheme="majorEastAsia" w:hAnsiTheme="majorHAnsi" w:cstheme="majorBidi"/>
      </w:rPr>
      <w:t>305153900</w:t>
    </w:r>
  </w:p>
  <w:p w:rsidR="00A74131" w:rsidRPr="00AA0672" w:rsidRDefault="00A74131" w:rsidP="00AA0672">
    <w:pPr>
      <w:pStyle w:val="Header"/>
      <w:pBdr>
        <w:bottom w:val="thickThinSmallGap" w:sz="24" w:space="1" w:color="622423" w:themeColor="accent2" w:themeShade="7F"/>
      </w:pBdr>
      <w:rPr>
        <w:rFonts w:asciiTheme="majorHAnsi" w:eastAsiaTheme="majorEastAsia" w:hAnsiTheme="majorHAnsi" w:cstheme="majorBidi"/>
      </w:rPr>
    </w:pPr>
  </w:p>
  <w:p w:rsidR="00A74131" w:rsidRDefault="00A741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8233A"/>
    <w:multiLevelType w:val="hybridMultilevel"/>
    <w:tmpl w:val="3FA4C4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6357A6A"/>
    <w:multiLevelType w:val="hybridMultilevel"/>
    <w:tmpl w:val="1B748A56"/>
    <w:lvl w:ilvl="0" w:tplc="0C090001">
      <w:start w:val="1"/>
      <w:numFmt w:val="bullet"/>
      <w:lvlText w:val=""/>
      <w:lvlJc w:val="left"/>
      <w:pPr>
        <w:ind w:left="425" w:hanging="360"/>
      </w:pPr>
      <w:rPr>
        <w:rFonts w:ascii="Symbol" w:hAnsi="Symbol" w:hint="default"/>
      </w:rPr>
    </w:lvl>
    <w:lvl w:ilvl="1" w:tplc="0C090003" w:tentative="1">
      <w:start w:val="1"/>
      <w:numFmt w:val="bullet"/>
      <w:lvlText w:val="o"/>
      <w:lvlJc w:val="left"/>
      <w:pPr>
        <w:ind w:left="1145" w:hanging="360"/>
      </w:pPr>
      <w:rPr>
        <w:rFonts w:ascii="Courier New" w:hAnsi="Courier New" w:cs="Courier New" w:hint="default"/>
      </w:rPr>
    </w:lvl>
    <w:lvl w:ilvl="2" w:tplc="0C090005" w:tentative="1">
      <w:start w:val="1"/>
      <w:numFmt w:val="bullet"/>
      <w:lvlText w:val=""/>
      <w:lvlJc w:val="left"/>
      <w:pPr>
        <w:ind w:left="1865" w:hanging="360"/>
      </w:pPr>
      <w:rPr>
        <w:rFonts w:ascii="Wingdings" w:hAnsi="Wingdings" w:hint="default"/>
      </w:rPr>
    </w:lvl>
    <w:lvl w:ilvl="3" w:tplc="0C090001" w:tentative="1">
      <w:start w:val="1"/>
      <w:numFmt w:val="bullet"/>
      <w:lvlText w:val=""/>
      <w:lvlJc w:val="left"/>
      <w:pPr>
        <w:ind w:left="2585" w:hanging="360"/>
      </w:pPr>
      <w:rPr>
        <w:rFonts w:ascii="Symbol" w:hAnsi="Symbol" w:hint="default"/>
      </w:rPr>
    </w:lvl>
    <w:lvl w:ilvl="4" w:tplc="0C090003" w:tentative="1">
      <w:start w:val="1"/>
      <w:numFmt w:val="bullet"/>
      <w:lvlText w:val="o"/>
      <w:lvlJc w:val="left"/>
      <w:pPr>
        <w:ind w:left="3305" w:hanging="360"/>
      </w:pPr>
      <w:rPr>
        <w:rFonts w:ascii="Courier New" w:hAnsi="Courier New" w:cs="Courier New" w:hint="default"/>
      </w:rPr>
    </w:lvl>
    <w:lvl w:ilvl="5" w:tplc="0C090005" w:tentative="1">
      <w:start w:val="1"/>
      <w:numFmt w:val="bullet"/>
      <w:lvlText w:val=""/>
      <w:lvlJc w:val="left"/>
      <w:pPr>
        <w:ind w:left="4025" w:hanging="360"/>
      </w:pPr>
      <w:rPr>
        <w:rFonts w:ascii="Wingdings" w:hAnsi="Wingdings" w:hint="default"/>
      </w:rPr>
    </w:lvl>
    <w:lvl w:ilvl="6" w:tplc="0C090001" w:tentative="1">
      <w:start w:val="1"/>
      <w:numFmt w:val="bullet"/>
      <w:lvlText w:val=""/>
      <w:lvlJc w:val="left"/>
      <w:pPr>
        <w:ind w:left="4745" w:hanging="360"/>
      </w:pPr>
      <w:rPr>
        <w:rFonts w:ascii="Symbol" w:hAnsi="Symbol" w:hint="default"/>
      </w:rPr>
    </w:lvl>
    <w:lvl w:ilvl="7" w:tplc="0C090003" w:tentative="1">
      <w:start w:val="1"/>
      <w:numFmt w:val="bullet"/>
      <w:lvlText w:val="o"/>
      <w:lvlJc w:val="left"/>
      <w:pPr>
        <w:ind w:left="5465" w:hanging="360"/>
      </w:pPr>
      <w:rPr>
        <w:rFonts w:ascii="Courier New" w:hAnsi="Courier New" w:cs="Courier New" w:hint="default"/>
      </w:rPr>
    </w:lvl>
    <w:lvl w:ilvl="8" w:tplc="0C090005" w:tentative="1">
      <w:start w:val="1"/>
      <w:numFmt w:val="bullet"/>
      <w:lvlText w:val=""/>
      <w:lvlJc w:val="left"/>
      <w:pPr>
        <w:ind w:left="6185" w:hanging="360"/>
      </w:pPr>
      <w:rPr>
        <w:rFonts w:ascii="Wingdings" w:hAnsi="Wingdings" w:hint="default"/>
      </w:rPr>
    </w:lvl>
  </w:abstractNum>
  <w:abstractNum w:abstractNumId="2">
    <w:nsid w:val="5FCF4585"/>
    <w:multiLevelType w:val="hybridMultilevel"/>
    <w:tmpl w:val="A022C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98E2762"/>
    <w:multiLevelType w:val="hybridMultilevel"/>
    <w:tmpl w:val="8902B332"/>
    <w:lvl w:ilvl="0" w:tplc="AF4A1B02">
      <w:start w:val="1"/>
      <w:numFmt w:val="decimal"/>
      <w:lvlText w:val="%1."/>
      <w:lvlJc w:val="left"/>
      <w:pPr>
        <w:ind w:left="720" w:hanging="360"/>
      </w:pPr>
      <w:rPr>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applyBreakingRules/>
    <w:useFELayout/>
  </w:compat>
  <w:rsids>
    <w:rsidRoot w:val="003B27E4"/>
    <w:rsid w:val="00015399"/>
    <w:rsid w:val="00093613"/>
    <w:rsid w:val="000B27BB"/>
    <w:rsid w:val="000B5FBF"/>
    <w:rsid w:val="001039EB"/>
    <w:rsid w:val="00143AF3"/>
    <w:rsid w:val="00152837"/>
    <w:rsid w:val="00181B84"/>
    <w:rsid w:val="00195158"/>
    <w:rsid w:val="001A22B3"/>
    <w:rsid w:val="001D0A8C"/>
    <w:rsid w:val="00217ED7"/>
    <w:rsid w:val="00222E49"/>
    <w:rsid w:val="00252E69"/>
    <w:rsid w:val="00256449"/>
    <w:rsid w:val="0026488D"/>
    <w:rsid w:val="002C7BC3"/>
    <w:rsid w:val="002D7BAC"/>
    <w:rsid w:val="00307079"/>
    <w:rsid w:val="00311B4A"/>
    <w:rsid w:val="0032085C"/>
    <w:rsid w:val="003A3DA9"/>
    <w:rsid w:val="003B27E4"/>
    <w:rsid w:val="003F0FE0"/>
    <w:rsid w:val="00416D03"/>
    <w:rsid w:val="004343F7"/>
    <w:rsid w:val="004C62F6"/>
    <w:rsid w:val="00514848"/>
    <w:rsid w:val="005223C4"/>
    <w:rsid w:val="00541703"/>
    <w:rsid w:val="005542BA"/>
    <w:rsid w:val="005813CD"/>
    <w:rsid w:val="005D35D3"/>
    <w:rsid w:val="00605A3C"/>
    <w:rsid w:val="00617111"/>
    <w:rsid w:val="0064012F"/>
    <w:rsid w:val="00662631"/>
    <w:rsid w:val="006838B8"/>
    <w:rsid w:val="00687BC8"/>
    <w:rsid w:val="00763275"/>
    <w:rsid w:val="007843FB"/>
    <w:rsid w:val="008105A1"/>
    <w:rsid w:val="00822E0D"/>
    <w:rsid w:val="0086604A"/>
    <w:rsid w:val="008E4568"/>
    <w:rsid w:val="00955B1E"/>
    <w:rsid w:val="00971D7E"/>
    <w:rsid w:val="009A03CA"/>
    <w:rsid w:val="009C4FDD"/>
    <w:rsid w:val="009C65C2"/>
    <w:rsid w:val="00A2714C"/>
    <w:rsid w:val="00A74131"/>
    <w:rsid w:val="00AA0672"/>
    <w:rsid w:val="00AB2371"/>
    <w:rsid w:val="00AF4713"/>
    <w:rsid w:val="00B008F8"/>
    <w:rsid w:val="00B84FDA"/>
    <w:rsid w:val="00BB234D"/>
    <w:rsid w:val="00BD50D5"/>
    <w:rsid w:val="00C268D3"/>
    <w:rsid w:val="00CA00E9"/>
    <w:rsid w:val="00CB5668"/>
    <w:rsid w:val="00D16276"/>
    <w:rsid w:val="00D35D55"/>
    <w:rsid w:val="00D73A49"/>
    <w:rsid w:val="00DA2EF5"/>
    <w:rsid w:val="00E054DE"/>
    <w:rsid w:val="00E75E8D"/>
    <w:rsid w:val="00EC3F21"/>
    <w:rsid w:val="00F00001"/>
    <w:rsid w:val="00F72FC0"/>
    <w:rsid w:val="00F81696"/>
    <w:rsid w:val="00FD3704"/>
  </w:rsids>
  <m:mathPr>
    <m:mathFont m:val="Cambria Math"/>
    <m:brkBin m:val="before"/>
    <m:brkBinSub m:val="--"/>
    <m:smallFrac m:val="off"/>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7E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703"/>
    <w:rPr>
      <w:rFonts w:eastAsiaTheme="minorHAnsi"/>
      <w:lang w:eastAsia="en-US"/>
    </w:rPr>
  </w:style>
  <w:style w:type="paragraph" w:styleId="Footer">
    <w:name w:val="footer"/>
    <w:basedOn w:val="Normal"/>
    <w:link w:val="FooterChar"/>
    <w:uiPriority w:val="99"/>
    <w:unhideWhenUsed/>
    <w:rsid w:val="00541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703"/>
    <w:rPr>
      <w:rFonts w:eastAsiaTheme="minorHAnsi"/>
      <w:lang w:eastAsia="en-US"/>
    </w:rPr>
  </w:style>
  <w:style w:type="character" w:styleId="Hyperlink">
    <w:name w:val="Hyperlink"/>
    <w:basedOn w:val="DefaultParagraphFont"/>
    <w:uiPriority w:val="99"/>
    <w:unhideWhenUsed/>
    <w:rsid w:val="00D73A49"/>
    <w:rPr>
      <w:color w:val="0000FF" w:themeColor="hyperlink"/>
      <w:u w:val="single"/>
    </w:rPr>
  </w:style>
  <w:style w:type="table" w:styleId="TableGrid">
    <w:name w:val="Table Grid"/>
    <w:basedOn w:val="TableNormal"/>
    <w:uiPriority w:val="59"/>
    <w:rsid w:val="00DA2E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DA2EF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A2EF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A2EF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A2EF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DA2EF5"/>
    <w:pPr>
      <w:ind w:left="720"/>
      <w:contextualSpacing/>
    </w:pPr>
  </w:style>
  <w:style w:type="character" w:styleId="FollowedHyperlink">
    <w:name w:val="FollowedHyperlink"/>
    <w:basedOn w:val="DefaultParagraphFont"/>
    <w:uiPriority w:val="99"/>
    <w:semiHidden/>
    <w:unhideWhenUsed/>
    <w:rsid w:val="0026488D"/>
    <w:rPr>
      <w:color w:val="800080" w:themeColor="followedHyperlink"/>
      <w:u w:val="single"/>
    </w:rPr>
  </w:style>
  <w:style w:type="paragraph" w:styleId="BalloonText">
    <w:name w:val="Balloon Text"/>
    <w:basedOn w:val="Normal"/>
    <w:link w:val="BalloonTextChar"/>
    <w:uiPriority w:val="99"/>
    <w:semiHidden/>
    <w:unhideWhenUsed/>
    <w:rsid w:val="00AA0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672"/>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rriculumsupport.education.nsw.gov.au/qualityteach/assets/pdf/qt_disc_pap.pdf" TargetMode="External"/><Relationship Id="rId3" Type="http://schemas.openxmlformats.org/officeDocument/2006/relationships/settings" Target="settings.xml"/><Relationship Id="rId7" Type="http://schemas.openxmlformats.org/officeDocument/2006/relationships/hyperlink" Target="http://www.dest.gov.au/NR/rdonlyres/482C1E4B-9848-4CC3-B395-067D79853095/15406/DisabilityStandards_004_scre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21</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Calvin Hua EDUP 4009 305153900</vt:lpstr>
    </vt:vector>
  </TitlesOfParts>
  <Company>University of Sydney</Company>
  <LinksUpToDate>false</LinksUpToDate>
  <CharactersWithSpaces>27291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Calvin Hua EDUP 4009 305153900</dc:title>
  <dc:subject/>
  <dc:creator>ALABS</dc:creator>
  <cp:keywords/>
  <dc:description/>
  <cp:lastModifiedBy>ALABS</cp:lastModifiedBy>
  <cp:revision>48</cp:revision>
  <dcterms:created xsi:type="dcterms:W3CDTF">2009-05-12T03:13:00Z</dcterms:created>
  <dcterms:modified xsi:type="dcterms:W3CDTF">2009-05-13T06:51:00Z</dcterms:modified>
</cp:coreProperties>
</file>